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FF" w:rsidRDefault="00170EB0">
      <w:pPr>
        <w:spacing w:after="111"/>
        <w:ind w:right="-14"/>
        <w:jc w:val="right"/>
      </w:pPr>
      <w:bookmarkStart w:id="0" w:name="_GoBack"/>
      <w:bookmarkEnd w:id="0"/>
      <w:r>
        <w:t xml:space="preserve">Guápiles, 28 de julio de 2022 </w:t>
      </w:r>
    </w:p>
    <w:p w:rsidR="00A20DFF" w:rsidRDefault="00170EB0">
      <w:pPr>
        <w:spacing w:after="111"/>
        <w:ind w:right="-14"/>
        <w:jc w:val="right"/>
      </w:pPr>
      <w:r>
        <w:t xml:space="preserve">OPM </w:t>
      </w:r>
      <w:r>
        <w:t>–</w:t>
      </w:r>
      <w:r>
        <w:t>396</w:t>
      </w:r>
      <w:r>
        <w:t>–</w:t>
      </w:r>
      <w:r>
        <w:t xml:space="preserve"> 2022 </w:t>
      </w:r>
    </w:p>
    <w:p w:rsidR="00A20DFF" w:rsidRDefault="00170EB0">
      <w:pPr>
        <w:ind w:left="703" w:right="0"/>
      </w:pPr>
      <w:r>
        <w:t xml:space="preserve">Lic. Ronald Quiros </w:t>
      </w:r>
    </w:p>
    <w:p w:rsidR="00A20DFF" w:rsidRDefault="00170EB0">
      <w:pPr>
        <w:ind w:left="703" w:right="0"/>
      </w:pPr>
      <w:r>
        <w:t xml:space="preserve">Proveeduría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ind w:left="703" w:right="0"/>
      </w:pPr>
      <w:r>
        <w:t xml:space="preserve">Asunto: Especificaciones técnicas para la compra de materiales para el proyecto: </w:t>
      </w:r>
    </w:p>
    <w:p w:rsidR="00A20DFF" w:rsidRDefault="00170EB0">
      <w:pPr>
        <w:ind w:right="0"/>
      </w:pPr>
      <w:r>
        <w:t xml:space="preserve">Construcción de Aceras Distrito de Cariari.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0" w:line="358" w:lineRule="auto"/>
        <w:ind w:left="0" w:right="0" w:firstLine="708"/>
      </w:pPr>
      <w:r>
        <w:t xml:space="preserve">Se requiere la contratación de una empresa especializada en la venta de materiales, para abastecer el proyecto de </w:t>
      </w:r>
      <w:r>
        <w:rPr>
          <w:b/>
        </w:rPr>
        <w:t xml:space="preserve">“Construcción de Aceras Distrito de Cariari”, </w:t>
      </w:r>
      <w:r>
        <w:t>según se indica a continuación.</w:t>
      </w:r>
      <w:r>
        <w:rPr>
          <w:b/>
        </w:rPr>
        <w:t xml:space="preserve"> </w:t>
      </w:r>
      <w:r>
        <w:t xml:space="preserve"> </w:t>
      </w:r>
    </w:p>
    <w:p w:rsidR="00A20DFF" w:rsidRDefault="00170EB0">
      <w:pPr>
        <w:spacing w:after="127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1"/>
        </w:numPr>
        <w:ind w:right="0" w:hanging="708"/>
      </w:pPr>
      <w:r>
        <w:t xml:space="preserve">Objeto y modalidad de la contratación.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0" w:line="358" w:lineRule="auto"/>
        <w:ind w:left="0" w:right="0" w:firstLine="708"/>
      </w:pPr>
      <w:r>
        <w:t>Se requiere la com</w:t>
      </w:r>
      <w:r>
        <w:t xml:space="preserve">pra de materiales de construcción varios bajo la modalidad </w:t>
      </w:r>
      <w:r>
        <w:t>“</w:t>
      </w:r>
      <w:r>
        <w:rPr>
          <w:b/>
        </w:rPr>
        <w:t>Cantidad definida” a una única empresa</w:t>
      </w:r>
      <w:r>
        <w:t xml:space="preserve">, que permita dotar de diferentes tipos de materiales a la Municipalidad para la ejecución del proyecto de </w:t>
      </w:r>
      <w:r>
        <w:rPr>
          <w:b/>
        </w:rPr>
        <w:t>“Construcción de Aceras Distrito de Cariari”</w:t>
      </w:r>
      <w:r>
        <w:t>. La co</w:t>
      </w:r>
      <w:r>
        <w:t xml:space="preserve">ntratación incluye lo siguiente: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1"/>
          <w:numId w:val="1"/>
        </w:numPr>
        <w:spacing w:after="1" w:line="358" w:lineRule="auto"/>
        <w:ind w:right="0" w:firstLine="708"/>
      </w:pPr>
      <w:r>
        <w:t xml:space="preserve">Que por parte de las empresas deben de asegurarse de leer en su totalidad el cartel, cualquier detalle o disconformidad posterior se considera como conocido; esto para proteger los intereses de la Municipalidad.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1"/>
          <w:numId w:val="1"/>
        </w:numPr>
        <w:ind w:right="0" w:firstLine="708"/>
      </w:pPr>
      <w:r>
        <w:lastRenderedPageBreak/>
        <w:t xml:space="preserve">Que todos los materiales serán nuevos de primera calidad.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1"/>
          <w:numId w:val="1"/>
        </w:numPr>
        <w:spacing w:after="2" w:line="359" w:lineRule="auto"/>
        <w:ind w:right="0" w:firstLine="708"/>
      </w:pPr>
      <w:r>
        <w:t>Para presentar la oferta, se deberá indicar el precio unitario de los siguientes materiales o productos, incluyendo la respectiva marca o modelo ofertada (en el caso que aplique). Para la valorac</w:t>
      </w:r>
      <w:r>
        <w:t xml:space="preserve">ión económica, se utilizará la suma de los subtotales obtenidos al multiplicar los precios unitarios ofertados por las cantidades de referencia estimadas. 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1"/>
          <w:numId w:val="1"/>
        </w:numPr>
        <w:spacing w:after="0" w:line="358" w:lineRule="auto"/>
        <w:ind w:right="0" w:firstLine="708"/>
      </w:pPr>
      <w:r>
        <w:rPr>
          <w:u w:val="single" w:color="000000"/>
        </w:rPr>
        <w:t>Los oferentes tomaran las prevenciones de los precios ofertados, en el</w:t>
      </w:r>
      <w:r>
        <w:t xml:space="preserve"> </w:t>
      </w:r>
      <w:r>
        <w:rPr>
          <w:u w:val="single" w:color="000000"/>
        </w:rPr>
        <w:t>entendido de que la Munici</w:t>
      </w:r>
      <w:r>
        <w:rPr>
          <w:u w:val="single" w:color="000000"/>
        </w:rPr>
        <w:t>palidad de Pococí solicitará las cantidades de material</w:t>
      </w:r>
      <w:r>
        <w:t xml:space="preserve"> </w:t>
      </w:r>
      <w:r>
        <w:rPr>
          <w:u w:val="single" w:color="000000"/>
        </w:rPr>
        <w:t>conforme se presenten las necesidades</w:t>
      </w:r>
      <w:r>
        <w:t xml:space="preserve">. 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1"/>
          <w:numId w:val="1"/>
        </w:numPr>
        <w:spacing w:after="1" w:line="358" w:lineRule="auto"/>
        <w:ind w:right="0" w:firstLine="708"/>
      </w:pPr>
      <w:r>
        <w:t>Cada entrega de material deberá ser gestionada por el almacén una vez presentado un oficio de solicitud de materiales por parte de alguno de los siguientes f</w:t>
      </w:r>
      <w:r>
        <w:t xml:space="preserve">uncionarios del departamento de Obra Pública de la Municipalidad: </w:t>
      </w:r>
    </w:p>
    <w:p w:rsidR="00A20DFF" w:rsidRDefault="00170EB0">
      <w:pPr>
        <w:spacing w:after="144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2"/>
          <w:numId w:val="1"/>
        </w:numPr>
        <w:ind w:right="0" w:hanging="360"/>
      </w:pPr>
      <w:r>
        <w:t xml:space="preserve">Frank Benavides Jiménez </w:t>
      </w:r>
    </w:p>
    <w:p w:rsidR="00A20DFF" w:rsidRDefault="00170EB0">
      <w:pPr>
        <w:numPr>
          <w:ilvl w:val="2"/>
          <w:numId w:val="1"/>
        </w:numPr>
        <w:ind w:right="0" w:hanging="360"/>
      </w:pPr>
      <w:r>
        <w:t xml:space="preserve">Olger Gutierrez Mendoza </w:t>
      </w:r>
    </w:p>
    <w:p w:rsidR="00A20DFF" w:rsidRDefault="00170EB0">
      <w:pPr>
        <w:spacing w:after="113"/>
        <w:ind w:left="767" w:right="0" w:firstLine="0"/>
        <w:jc w:val="center"/>
      </w:pPr>
      <w:r>
        <w:t xml:space="preserve"> </w:t>
      </w:r>
    </w:p>
    <w:p w:rsidR="00A20DFF" w:rsidRDefault="00170EB0">
      <w:pPr>
        <w:numPr>
          <w:ilvl w:val="1"/>
          <w:numId w:val="1"/>
        </w:numPr>
        <w:spacing w:after="0" w:line="358" w:lineRule="auto"/>
        <w:ind w:right="0" w:firstLine="708"/>
      </w:pPr>
      <w:r>
        <w:rPr>
          <w:u w:val="single" w:color="000000"/>
        </w:rPr>
        <w:t>Los materiales se retirarán contra demanda según las necesidades del</w:t>
      </w:r>
      <w:r>
        <w:t xml:space="preserve"> </w:t>
      </w:r>
      <w:r>
        <w:rPr>
          <w:u w:val="single" w:color="000000"/>
        </w:rPr>
        <w:t>proyecto</w:t>
      </w:r>
      <w:r>
        <w:t xml:space="preserve">. 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1"/>
        </w:numPr>
        <w:ind w:right="0" w:hanging="708"/>
      </w:pPr>
      <w:r>
        <w:t xml:space="preserve">Monto de la contratación. </w:t>
      </w:r>
    </w:p>
    <w:p w:rsidR="00A20DFF" w:rsidRDefault="00170EB0">
      <w:pPr>
        <w:spacing w:after="110"/>
        <w:ind w:left="708" w:right="0" w:firstLine="0"/>
        <w:jc w:val="left"/>
      </w:pPr>
      <w:r>
        <w:lastRenderedPageBreak/>
        <w:t xml:space="preserve"> </w:t>
      </w:r>
    </w:p>
    <w:p w:rsidR="00A20DFF" w:rsidRDefault="00170EB0">
      <w:pPr>
        <w:spacing w:after="135"/>
        <w:ind w:left="703" w:right="0"/>
      </w:pPr>
      <w:r>
        <w:t xml:space="preserve">El monto de la contratación será por hasta </w:t>
      </w:r>
      <w:r>
        <w:rPr>
          <w:rFonts w:ascii="Calibri" w:eastAsia="Calibri" w:hAnsi="Calibri" w:cs="Calibri"/>
          <w:b/>
        </w:rPr>
        <w:t>₡</w:t>
      </w:r>
      <w:r>
        <w:rPr>
          <w:b/>
        </w:rPr>
        <w:t>15.125.000,00</w:t>
      </w:r>
      <w:r>
        <w:t xml:space="preserve">; de acuerdo con el </w:t>
      </w:r>
    </w:p>
    <w:p w:rsidR="00A20DFF" w:rsidRDefault="00170EB0">
      <w:pPr>
        <w:ind w:right="0"/>
      </w:pPr>
      <w:r>
        <w:t xml:space="preserve">siguiente rubro presupuestario: </w:t>
      </w:r>
    </w:p>
    <w:p w:rsidR="00A20DFF" w:rsidRDefault="00170EB0">
      <w:pPr>
        <w:spacing w:after="0"/>
        <w:ind w:left="708" w:right="0" w:firstLine="0"/>
        <w:jc w:val="left"/>
      </w:pPr>
      <w:r>
        <w:t xml:space="preserve"> </w:t>
      </w:r>
    </w:p>
    <w:tbl>
      <w:tblPr>
        <w:tblStyle w:val="TableGrid"/>
        <w:tblW w:w="9510" w:type="dxa"/>
        <w:tblInd w:w="6" w:type="dxa"/>
        <w:tblCellMar>
          <w:top w:w="89" w:type="dxa"/>
          <w:left w:w="68" w:type="dxa"/>
          <w:bottom w:w="3" w:type="dxa"/>
          <w:right w:w="7" w:type="dxa"/>
        </w:tblCellMar>
        <w:tblLook w:val="04A0" w:firstRow="1" w:lastRow="0" w:firstColumn="1" w:lastColumn="0" w:noHBand="0" w:noVBand="1"/>
      </w:tblPr>
      <w:tblGrid>
        <w:gridCol w:w="5096"/>
        <w:gridCol w:w="2696"/>
        <w:gridCol w:w="1718"/>
      </w:tblGrid>
      <w:tr w:rsidR="00A20DFF">
        <w:trPr>
          <w:trHeight w:val="389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0" w:right="64" w:firstLine="0"/>
              <w:jc w:val="center"/>
            </w:pPr>
            <w:r>
              <w:rPr>
                <w:b/>
                <w:color w:val="FFFFFF"/>
              </w:rPr>
              <w:t xml:space="preserve">Nombre del Código Presupuestario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72" w:right="0" w:firstLine="0"/>
              <w:jc w:val="left"/>
            </w:pPr>
            <w:r>
              <w:rPr>
                <w:b/>
                <w:color w:val="FFFFFF"/>
              </w:rPr>
              <w:t xml:space="preserve">Código Presupuestario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0" w:right="59" w:firstLine="0"/>
              <w:jc w:val="center"/>
            </w:pPr>
            <w:r>
              <w:rPr>
                <w:b/>
                <w:color w:val="FFFFFF"/>
              </w:rPr>
              <w:t xml:space="preserve">Total </w:t>
            </w:r>
          </w:p>
        </w:tc>
      </w:tr>
      <w:tr w:rsidR="00A20DFF">
        <w:trPr>
          <w:trHeight w:val="343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t xml:space="preserve">Materiales y productos metálicos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t xml:space="preserve">03.02.49.02.03.01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59" w:firstLine="0"/>
              <w:jc w:val="right"/>
            </w:pPr>
            <w:r>
              <w:rPr>
                <w:rFonts w:ascii="Arial" w:eastAsia="Arial" w:hAnsi="Arial" w:cs="Arial"/>
              </w:rPr>
              <w:t>₡</w:t>
            </w:r>
            <w:r>
              <w:t xml:space="preserve">400 000,00 </w:t>
            </w:r>
          </w:p>
        </w:tc>
      </w:tr>
      <w:tr w:rsidR="00A20DFF">
        <w:trPr>
          <w:trHeight w:val="338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t xml:space="preserve">Materiales y productos minerales y asfalticos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t xml:space="preserve">03.02.49.02.03.02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22" w:right="0" w:firstLine="0"/>
            </w:pPr>
            <w:r>
              <w:rPr>
                <w:rFonts w:ascii="Arial" w:eastAsia="Arial" w:hAnsi="Arial" w:cs="Arial"/>
              </w:rPr>
              <w:t>₡</w:t>
            </w:r>
            <w:r>
              <w:t xml:space="preserve">14 425 000,00 </w:t>
            </w:r>
          </w:p>
        </w:tc>
      </w:tr>
      <w:tr w:rsidR="00A20DFF">
        <w:trPr>
          <w:trHeight w:val="34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t xml:space="preserve">Madera y sus derivados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t xml:space="preserve">03.02.49.02.03.03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59" w:firstLine="0"/>
              <w:jc w:val="right"/>
            </w:pPr>
            <w:r>
              <w:rPr>
                <w:rFonts w:ascii="Arial" w:eastAsia="Arial" w:hAnsi="Arial" w:cs="Arial"/>
              </w:rPr>
              <w:t>₡</w:t>
            </w:r>
            <w:r>
              <w:t xml:space="preserve">150 000,00 </w:t>
            </w:r>
          </w:p>
        </w:tc>
      </w:tr>
      <w:tr w:rsidR="00A20DFF">
        <w:trPr>
          <w:trHeight w:val="341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t xml:space="preserve">Materiales y productos de plástico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t xml:space="preserve">03.02.49.02.03.06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59" w:firstLine="0"/>
              <w:jc w:val="right"/>
            </w:pPr>
            <w:r>
              <w:rPr>
                <w:rFonts w:ascii="Arial" w:eastAsia="Arial" w:hAnsi="Arial" w:cs="Arial"/>
              </w:rPr>
              <w:t>₡</w:t>
            </w:r>
            <w:r>
              <w:t xml:space="preserve">150 000,00 </w:t>
            </w:r>
          </w:p>
        </w:tc>
      </w:tr>
    </w:tbl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0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1"/>
        </w:numPr>
        <w:ind w:right="0" w:hanging="708"/>
      </w:pPr>
      <w:r>
        <w:t xml:space="preserve">Especificaciones de los materiales. </w:t>
      </w:r>
    </w:p>
    <w:p w:rsidR="00A20DFF" w:rsidRDefault="00170EB0">
      <w:pPr>
        <w:ind w:left="703" w:right="0"/>
      </w:pPr>
      <w:r>
        <w:t xml:space="preserve">Las siguientes son las especificaciones y cantidad de material a adquirir: </w:t>
      </w:r>
    </w:p>
    <w:p w:rsidR="00A20DFF" w:rsidRDefault="00170EB0">
      <w:pPr>
        <w:spacing w:after="0"/>
        <w:ind w:left="708" w:right="0" w:firstLine="0"/>
        <w:jc w:val="left"/>
      </w:pPr>
      <w:r>
        <w:t xml:space="preserve"> </w:t>
      </w:r>
    </w:p>
    <w:tbl>
      <w:tblPr>
        <w:tblStyle w:val="TableGrid"/>
        <w:tblW w:w="9492" w:type="dxa"/>
        <w:tblInd w:w="6" w:type="dxa"/>
        <w:tblCellMar>
          <w:top w:w="65" w:type="dxa"/>
          <w:left w:w="70" w:type="dxa"/>
          <w:bottom w:w="3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235"/>
        <w:gridCol w:w="1136"/>
        <w:gridCol w:w="1276"/>
      </w:tblGrid>
      <w:tr w:rsidR="00A20DFF">
        <w:trPr>
          <w:trHeight w:val="5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65" w:right="0" w:firstLine="0"/>
              <w:jc w:val="left"/>
            </w:pPr>
            <w:r>
              <w:rPr>
                <w:b/>
                <w:color w:val="FFFFFF"/>
              </w:rPr>
              <w:t xml:space="preserve">Línea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0" w:right="58" w:firstLine="0"/>
              <w:jc w:val="center"/>
            </w:pPr>
            <w:r>
              <w:rPr>
                <w:b/>
                <w:color w:val="FFFFFF"/>
              </w:rPr>
              <w:t xml:space="preserve">Nombre SICOP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120" w:right="0" w:firstLine="0"/>
              <w:jc w:val="left"/>
            </w:pPr>
            <w:r>
              <w:rPr>
                <w:b/>
                <w:color w:val="FFFFFF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E6F"/>
            <w:vAlign w:val="bottom"/>
          </w:tcPr>
          <w:p w:rsidR="00A20DFF" w:rsidRDefault="00170EB0">
            <w:pPr>
              <w:spacing w:after="0"/>
              <w:ind w:left="82" w:right="0" w:firstLine="0"/>
              <w:jc w:val="left"/>
            </w:pPr>
            <w:r>
              <w:rPr>
                <w:b/>
                <w:color w:val="FFFFFF"/>
              </w:rPr>
              <w:t xml:space="preserve">cantidad </w:t>
            </w:r>
          </w:p>
        </w:tc>
      </w:tr>
      <w:tr w:rsidR="00A20DFF">
        <w:trPr>
          <w:trHeight w:val="60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AGREGADO PIEDRA BASE, TAMAÑO DE PIEDRA 25 mm Marca NACIONAL Modelo LASTRE BASE 0 A 3/4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m3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348 </w:t>
            </w:r>
          </w:p>
        </w:tc>
      </w:tr>
      <w:tr w:rsidR="00A20DFF">
        <w:trPr>
          <w:trHeight w:val="54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2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CEMENTO GRIS USO GENERAL SACO DE </w:t>
            </w:r>
            <w:r>
              <w:rPr>
                <w:sz w:val="24"/>
              </w:rPr>
              <w:t xml:space="preserve">50 KG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1650 </w:t>
            </w:r>
          </w:p>
        </w:tc>
      </w:tr>
      <w:tr w:rsidR="00A20DFF">
        <w:trPr>
          <w:trHeight w:val="1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3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LOSETAS TACTILES, MEDIDAS 33 cm X 33 cm LADO X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4 cm ESPESOR, HECHO DE CEMENTO RESISTENCIA </w:t>
            </w:r>
          </w:p>
          <w:p w:rsidR="00A20DFF" w:rsidRDefault="00170EB0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210 kg/cm2, ACABADO RUGOSO Y ANTIDESLIZANTE,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COLOR AMARILLO, CUMPLA CON LEY 7600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 xml:space="preserve">1000 </w:t>
            </w:r>
          </w:p>
        </w:tc>
      </w:tr>
      <w:tr w:rsidR="00A20DFF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lastRenderedPageBreak/>
              <w:t xml:space="preserve">4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VARILLAS DE HIERRO CORRUGADA DE 9,52 mm (3/8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) DE ANCHO X 6 m DE LARGO. GRADO 40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0DFF">
        <w:trPr>
          <w:trHeight w:val="30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5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ALAMBRE NEGRO, N° 16, DIAMETRO 1.68 mm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0DFF">
        <w:trPr>
          <w:trHeight w:val="6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6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CLAVO DE HIERRO CON CABEZA (CORRIENTE), 63,50 mm (2 </w:t>
            </w:r>
            <w:r>
              <w:rPr>
                <w:sz w:val="24"/>
              </w:rPr>
              <w:t>½”</w:t>
            </w:r>
            <w:r>
              <w:rPr>
                <w:sz w:val="24"/>
              </w:rPr>
              <w:t xml:space="preserve">) LARGO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A20DFF">
        <w:trPr>
          <w:trHeight w:val="5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7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SOLDADURA 6013, DIAMETRO 3,175 mm, PRESENTACIÓN POR kg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kg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0DFF">
        <w:trPr>
          <w:trHeight w:val="95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8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49" w:firstLine="0"/>
              <w:jc w:val="left"/>
            </w:pPr>
            <w:r>
              <w:rPr>
                <w:sz w:val="24"/>
              </w:rPr>
              <w:t xml:space="preserve">PERFIL C DE HIERRO GALVANIZADO, MEDIDAS 50 mm ANCHO X 100 mm ALTO X 6 m LARGO X 1,50 mm GROSOR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0DFF">
        <w:trPr>
          <w:trHeight w:val="6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9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ANGULAR DE HIERRO NEGRO 50mmX50mmX5 mm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(2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 X 2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) X 6 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0DFF">
        <w:trPr>
          <w:trHeight w:val="148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10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MALLA DE ACERO ELECTROSOLDADA #2, TAMAÑO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DE 2,2 m X 6 m, CONSTRUIDA CON VARILLA </w:t>
            </w:r>
          </w:p>
          <w:p w:rsidR="00A20DFF" w:rsidRDefault="00170EB0">
            <w:pPr>
              <w:spacing w:after="0"/>
              <w:ind w:left="0" w:right="0" w:firstLine="0"/>
            </w:pPr>
            <w:r>
              <w:rPr>
                <w:sz w:val="24"/>
              </w:rPr>
              <w:t xml:space="preserve">CORRUGADA DIAMETRO DE 5,30 mm, SEPARACIÓN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VARILLAS DE 150mm (LONGITUDINAL), 150mm (TRANSVERSAL)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0DFF">
        <w:trPr>
          <w:trHeight w:val="5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11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TUBO PVC CAÑERÍA (PRESIÓN) DE 12.7 mm (1/2) DE DIÁMETRO X 6 m DE LARGO SDR40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A20DFF">
        <w:trPr>
          <w:trHeight w:val="6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12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CODO DE PLÁSTICO PVC LISO DE 90° DIÁMETRO DE 12,7 mm (1/2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) PARA CAÑERIA (PRESIÓN)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34 </w:t>
            </w:r>
          </w:p>
        </w:tc>
      </w:tr>
      <w:tr w:rsidR="00A20DFF">
        <w:trPr>
          <w:trHeight w:val="6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13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UNION DE TRANSICION O REPARACION SCH 40 12,7mm (1/2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) PVC PARA AGUA POTABLE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A20DFF">
        <w:trPr>
          <w:trHeight w:val="59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14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TUBO DE PLÁSTICO PVC SANITARIO, DIÁMETRO DE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76.2 mm (3 pulgadas)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A20DFF">
        <w:trPr>
          <w:trHeight w:val="60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lastRenderedPageBreak/>
              <w:t xml:space="preserve">15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CODO DE PLASTICO PVC SANITARIO DE 90°, DIÁMETRO DE 76.2 mm (3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)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79" w:right="0" w:firstLine="0"/>
              <w:jc w:val="left"/>
            </w:pPr>
            <w:r>
              <w:rPr>
                <w:sz w:val="24"/>
              </w:rPr>
              <w:t xml:space="preserve">unidad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A20DFF">
        <w:trPr>
          <w:trHeight w:val="89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16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MADERA ASERRADA (TABLA) TIPO FORMALETA DE </w:t>
            </w:r>
          </w:p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X12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 EN 4 VARAS Marca NACIONAL Modelo 1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X12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 xml:space="preserve">X3.36m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pieza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</w:tr>
      <w:tr w:rsidR="00A20DFF">
        <w:trPr>
          <w:trHeight w:val="69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FF" w:rsidRDefault="00170EB0">
            <w:pPr>
              <w:spacing w:after="0"/>
              <w:ind w:left="0" w:right="61" w:firstLine="0"/>
              <w:jc w:val="right"/>
            </w:pPr>
            <w:r>
              <w:t xml:space="preserve">17 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rPr>
                <w:sz w:val="24"/>
              </w:rPr>
              <w:t xml:space="preserve">MADERA ASERRADA (SEMIDURA) DE 25,40mmX76,20mm X 3360mm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2" w:firstLine="0"/>
              <w:jc w:val="center"/>
            </w:pPr>
            <w:r>
              <w:rPr>
                <w:sz w:val="24"/>
              </w:rPr>
              <w:t xml:space="preserve">pieza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FF" w:rsidRDefault="00170EB0">
            <w:pPr>
              <w:spacing w:after="0"/>
              <w:ind w:left="0" w:right="63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</w:tr>
    </w:tbl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1"/>
        </w:numPr>
        <w:ind w:right="0" w:hanging="708"/>
      </w:pPr>
      <w:r>
        <w:t xml:space="preserve">Plazo de entrega.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1" w:line="358" w:lineRule="auto"/>
        <w:ind w:left="0" w:right="0" w:firstLine="708"/>
      </w:pPr>
      <w:r>
        <w:t xml:space="preserve">El almacén contará con un máximo de 2 </w:t>
      </w:r>
      <w:r>
        <w:t xml:space="preserve">días a partir de la entrega de la solicitud de materiales correspondiente, para realizar la entrega de los materiales en el sitio indicado.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1"/>
        </w:numPr>
        <w:ind w:right="0" w:hanging="708"/>
      </w:pPr>
      <w:r>
        <w:t xml:space="preserve">Sitio de entrega. 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2" w:line="357" w:lineRule="auto"/>
        <w:ind w:left="0" w:right="0" w:firstLine="708"/>
      </w:pPr>
      <w:r>
        <w:t>La entrega se realizará a 25km a la redonda del parque de Cariari o en el plantel Municipal</w:t>
      </w:r>
      <w:r>
        <w:t xml:space="preserve">, ubicado 600m norte de estándar fruit company en Guápiles.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1"/>
        </w:numPr>
        <w:ind w:right="0" w:hanging="708"/>
      </w:pPr>
      <w:r>
        <w:t xml:space="preserve">Evaluación sugerida de las ofertas.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2" w:line="357" w:lineRule="auto"/>
        <w:ind w:left="0" w:right="0" w:firstLine="708"/>
      </w:pPr>
      <w:r>
        <w:t xml:space="preserve">A las ofertas que se encuentren legal y técnicamente elegibles se recomienda aplicar el siguiente sistema de calificación: </w:t>
      </w:r>
    </w:p>
    <w:p w:rsidR="00A20DFF" w:rsidRDefault="00170EB0">
      <w:pPr>
        <w:spacing w:after="0"/>
        <w:ind w:left="708" w:right="0" w:firstLine="0"/>
        <w:jc w:val="left"/>
      </w:pPr>
      <w:r>
        <w:t xml:space="preserve"> </w:t>
      </w:r>
    </w:p>
    <w:tbl>
      <w:tblPr>
        <w:tblStyle w:val="TableGrid"/>
        <w:tblW w:w="5382" w:type="dxa"/>
        <w:tblInd w:w="2058" w:type="dxa"/>
        <w:tblCellMar>
          <w:top w:w="62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73"/>
        <w:gridCol w:w="2409"/>
      </w:tblGrid>
      <w:tr w:rsidR="00A20DFF">
        <w:trPr>
          <w:trHeight w:val="412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DFF" w:rsidRDefault="00170EB0">
            <w:pPr>
              <w:spacing w:after="0"/>
              <w:ind w:left="0" w:right="0" w:firstLine="0"/>
              <w:jc w:val="left"/>
            </w:pPr>
            <w:r>
              <w:lastRenderedPageBreak/>
              <w:t xml:space="preserve">Aspecto para evaluar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20DFF" w:rsidRDefault="00170EB0">
            <w:pPr>
              <w:spacing w:after="0"/>
              <w:ind w:left="2" w:right="0" w:firstLine="0"/>
              <w:jc w:val="left"/>
            </w:pPr>
            <w:r>
              <w:t xml:space="preserve">% de calificación </w:t>
            </w:r>
          </w:p>
        </w:tc>
      </w:tr>
      <w:tr w:rsidR="00A20DFF">
        <w:trPr>
          <w:trHeight w:val="416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709" w:right="0" w:firstLine="0"/>
              <w:jc w:val="left"/>
            </w:pPr>
            <w:r>
              <w:t xml:space="preserve">Precio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710" w:right="0" w:firstLine="0"/>
              <w:jc w:val="left"/>
            </w:pPr>
            <w:r>
              <w:t xml:space="preserve">90 </w:t>
            </w:r>
          </w:p>
        </w:tc>
      </w:tr>
      <w:tr w:rsidR="00A20DFF">
        <w:trPr>
          <w:trHeight w:val="415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174" w:right="0" w:firstLine="0"/>
              <w:jc w:val="center"/>
            </w:pPr>
            <w:r>
              <w:t xml:space="preserve">Empresa local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FF" w:rsidRDefault="00170EB0">
            <w:pPr>
              <w:spacing w:after="0"/>
              <w:ind w:left="710" w:right="0" w:firstLine="0"/>
              <w:jc w:val="left"/>
            </w:pPr>
            <w:r>
              <w:t xml:space="preserve">10 </w:t>
            </w:r>
          </w:p>
        </w:tc>
      </w:tr>
    </w:tbl>
    <w:p w:rsidR="00A20DFF" w:rsidRDefault="00170EB0">
      <w:pPr>
        <w:spacing w:after="0"/>
        <w:ind w:left="708" w:right="0" w:firstLine="0"/>
        <w:jc w:val="left"/>
      </w:pPr>
      <w:r>
        <w:t xml:space="preserve">  </w:t>
      </w:r>
    </w:p>
    <w:p w:rsidR="00A20DFF" w:rsidRDefault="00170EB0">
      <w:pPr>
        <w:ind w:left="703" w:right="0"/>
      </w:pPr>
      <w:r>
        <w:t xml:space="preserve">6.1. Precio. (máximo 90 puntos).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1" w:line="358" w:lineRule="auto"/>
        <w:ind w:left="0" w:right="0" w:firstLine="708"/>
      </w:pPr>
      <w:r>
        <w:t xml:space="preserve">Para seleccionar la oferta más conveniente a los intereses de la Municipalidad, de las ofertas que resulten elegibles, se seleccionará la más conveniente para los intereses de la Administración utilizando el siguiente criterio:  </w:t>
      </w:r>
    </w:p>
    <w:p w:rsidR="00A20DFF" w:rsidRDefault="00170EB0">
      <w:pPr>
        <w:spacing w:after="67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0"/>
        <w:ind w:left="127" w:right="5"/>
        <w:jc w:val="center"/>
      </w:pPr>
      <w:r>
        <w:rPr>
          <w:rFonts w:ascii="Cambria Math" w:eastAsia="Cambria Math" w:hAnsi="Cambria Math" w:cs="Cambria Math"/>
        </w:rPr>
        <w:t>𝑀𝑂𝑃</w:t>
      </w:r>
    </w:p>
    <w:p w:rsidR="00A20DFF" w:rsidRDefault="00170EB0">
      <w:pPr>
        <w:spacing w:after="0"/>
        <w:ind w:left="127" w:right="120"/>
        <w:jc w:val="center"/>
      </w:pPr>
      <w:r>
        <w:rPr>
          <w:rFonts w:ascii="Cambria Math" w:eastAsia="Cambria Math" w:hAnsi="Cambria Math" w:cs="Cambria Math"/>
        </w:rPr>
        <w:t>𝑃𝑃</w:t>
      </w:r>
      <w:r>
        <w:rPr>
          <w:rFonts w:ascii="Cambria Math" w:eastAsia="Cambria Math" w:hAnsi="Cambria Math" w:cs="Cambria Math"/>
        </w:rPr>
        <w:t>=(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90449" cy="9144"/>
                <wp:effectExtent l="0" t="0" r="0" b="0"/>
                <wp:docPr id="8441" name="Group 8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449" cy="9144"/>
                          <a:chOff x="0" y="0"/>
                          <a:chExt cx="390449" cy="9144"/>
                        </a:xfrm>
                      </wpg:grpSpPr>
                      <wps:wsp>
                        <wps:cNvPr id="10875" name="Shape 10875"/>
                        <wps:cNvSpPr/>
                        <wps:spPr>
                          <a:xfrm>
                            <a:off x="0" y="0"/>
                            <a:ext cx="3904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449" h="9144">
                                <a:moveTo>
                                  <a:pt x="0" y="0"/>
                                </a:moveTo>
                                <a:lnTo>
                                  <a:pt x="390449" y="0"/>
                                </a:lnTo>
                                <a:lnTo>
                                  <a:pt x="3904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41" style="width:30.744pt;height:0.719971pt;mso-position-horizontal-relative:char;mso-position-vertical-relative:line" coordsize="3904,91">
                <v:shape id="Shape 10876" style="position:absolute;width:3904;height:91;left:0;top:0;" coordsize="390449,9144" path="m0,0l390449,0l39044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</w:rPr>
        <w:t>)∗90</w:t>
      </w:r>
      <w:r>
        <w:t xml:space="preserve"> </w:t>
      </w:r>
    </w:p>
    <w:p w:rsidR="00A20DFF" w:rsidRDefault="00170EB0">
      <w:pPr>
        <w:spacing w:after="76"/>
        <w:ind w:left="127" w:right="0"/>
        <w:jc w:val="center"/>
      </w:pPr>
      <w:r>
        <w:rPr>
          <w:rFonts w:ascii="Cambria Math" w:eastAsia="Cambria Math" w:hAnsi="Cambria Math" w:cs="Cambria Math"/>
        </w:rPr>
        <w:t>𝑀𝑂𝐸𝐴</w:t>
      </w:r>
    </w:p>
    <w:p w:rsidR="00A20DFF" w:rsidRDefault="00170EB0">
      <w:pPr>
        <w:ind w:left="703" w:right="0"/>
      </w:pPr>
      <w:r>
        <w:t xml:space="preserve">Donde: 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ind w:left="703" w:right="0"/>
      </w:pPr>
      <w:r>
        <w:t xml:space="preserve">PP: Puntos asignados por precio.  </w:t>
      </w:r>
    </w:p>
    <w:p w:rsidR="00A20DFF" w:rsidRDefault="00170EB0">
      <w:pPr>
        <w:ind w:left="703" w:right="0"/>
      </w:pPr>
      <w:r>
        <w:t xml:space="preserve">MOP: Monto de la oferta con menor precio.  </w:t>
      </w:r>
    </w:p>
    <w:p w:rsidR="00A20DFF" w:rsidRDefault="00170EB0">
      <w:pPr>
        <w:ind w:left="703" w:right="0"/>
      </w:pPr>
      <w:r>
        <w:t xml:space="preserve">MOEA: Monto de la oferta económica en estudio.  </w:t>
      </w:r>
    </w:p>
    <w:p w:rsidR="00A20DFF" w:rsidRDefault="00170EB0">
      <w:pPr>
        <w:spacing w:after="113"/>
        <w:ind w:left="708" w:right="0" w:firstLine="0"/>
        <w:jc w:val="left"/>
      </w:pPr>
      <w:r>
        <w:rPr>
          <w:i/>
        </w:rPr>
        <w:t xml:space="preserve"> </w:t>
      </w:r>
    </w:p>
    <w:p w:rsidR="00A20DFF" w:rsidRDefault="00170EB0">
      <w:pPr>
        <w:ind w:left="703" w:right="0"/>
      </w:pPr>
      <w:r>
        <w:t xml:space="preserve">6.2. Empresa local (10 puntos).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2" w:line="357" w:lineRule="auto"/>
        <w:ind w:left="0" w:right="0" w:firstLine="708"/>
      </w:pPr>
      <w:r>
        <w:t xml:space="preserve">Para la Municipalidad de Pococí es de suma importancia la reactivación </w:t>
      </w:r>
      <w:r>
        <w:t xml:space="preserve">económica del cantón, debido a la recesión provocada por la emergencia nacional del </w:t>
      </w:r>
      <w:r>
        <w:lastRenderedPageBreak/>
        <w:t xml:space="preserve">COVID-19, por lo tanto, se le darán 10 puntos a las empresas que cumplan con al menos las siguientes condiciones:  </w:t>
      </w:r>
    </w:p>
    <w:p w:rsidR="00A20DFF" w:rsidRDefault="00170EB0">
      <w:pPr>
        <w:spacing w:after="147"/>
        <w:ind w:left="70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2"/>
        </w:numPr>
        <w:spacing w:after="2" w:line="357" w:lineRule="auto"/>
        <w:ind w:right="0" w:hanging="360"/>
      </w:pPr>
      <w:r>
        <w:t xml:space="preserve">Tener una patente comercial vigente en la Municipalidad de Pococí. Para acreditar este punto debe presentar copia de la patente.  </w:t>
      </w:r>
    </w:p>
    <w:p w:rsidR="00A20DFF" w:rsidRDefault="00170EB0">
      <w:pPr>
        <w:spacing w:after="145"/>
        <w:ind w:left="1068" w:right="0" w:firstLine="0"/>
        <w:jc w:val="left"/>
      </w:pPr>
      <w:r>
        <w:t xml:space="preserve"> </w:t>
      </w:r>
    </w:p>
    <w:p w:rsidR="00A20DFF" w:rsidRDefault="00170EB0">
      <w:pPr>
        <w:numPr>
          <w:ilvl w:val="0"/>
          <w:numId w:val="2"/>
        </w:numPr>
        <w:spacing w:after="1" w:line="358" w:lineRule="auto"/>
        <w:ind w:right="0" w:hanging="360"/>
      </w:pPr>
      <w:r>
        <w:t>Tener la cede de las oficinas administrativas ubicadas dentro del territorio del cantón de Pococí. Para acreditar este punt</w:t>
      </w:r>
      <w:r>
        <w:t xml:space="preserve">o debe presentar una declaración jurada indicando que su cede u oficinas administrativas se ubican dentro del Cantón de Pococí, aportar la ubicación exacta de las oficinas.     </w:t>
      </w:r>
    </w:p>
    <w:p w:rsidR="00A20DFF" w:rsidRDefault="00170EB0">
      <w:pPr>
        <w:spacing w:after="0"/>
        <w:ind w:left="0" w:right="0" w:firstLine="0"/>
        <w:jc w:val="left"/>
      </w:pPr>
      <w:r>
        <w:t xml:space="preserve">    </w:t>
      </w:r>
    </w:p>
    <w:p w:rsidR="00A20DFF" w:rsidRDefault="00170EB0">
      <w:pPr>
        <w:ind w:left="703" w:right="0"/>
      </w:pPr>
      <w:r>
        <w:t xml:space="preserve">Agradeciendo su atención, se despide cordialmente:                      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113"/>
        <w:ind w:left="708" w:right="0" w:firstLine="0"/>
        <w:jc w:val="left"/>
      </w:pPr>
      <w:r>
        <w:t xml:space="preserve"> </w:t>
      </w:r>
    </w:p>
    <w:p w:rsidR="00A20DFF" w:rsidRDefault="00170EB0">
      <w:pPr>
        <w:spacing w:after="110"/>
        <w:ind w:left="708" w:right="0" w:firstLine="0"/>
        <w:jc w:val="left"/>
      </w:pPr>
      <w:r>
        <w:t xml:space="preserve"> </w:t>
      </w:r>
    </w:p>
    <w:p w:rsidR="00A20DFF" w:rsidRDefault="00170EB0">
      <w:pPr>
        <w:ind w:left="3627" w:right="0"/>
      </w:pPr>
      <w:r>
        <w:t xml:space="preserve">___________________________ </w:t>
      </w:r>
    </w:p>
    <w:p w:rsidR="00A20DFF" w:rsidRDefault="00170EB0">
      <w:pPr>
        <w:ind w:left="3541" w:right="0"/>
      </w:pPr>
      <w:r>
        <w:t xml:space="preserve">Ing. Olger Gutierrez Mendoza </w:t>
      </w:r>
    </w:p>
    <w:p w:rsidR="00A20DFF" w:rsidRDefault="00170EB0">
      <w:pPr>
        <w:ind w:left="3690" w:right="0"/>
      </w:pPr>
      <w:r>
        <w:t xml:space="preserve">Coordinador Obra Publica </w:t>
      </w:r>
    </w:p>
    <w:p w:rsidR="00A20DFF" w:rsidRDefault="00170EB0">
      <w:pPr>
        <w:ind w:left="3759" w:right="0"/>
      </w:pPr>
      <w:r>
        <w:t xml:space="preserve">Municipalidad de Pococi </w:t>
      </w:r>
    </w:p>
    <w:sectPr w:rsidR="00A20D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94" w:right="1179" w:bottom="1848" w:left="1560" w:header="61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B0" w:rsidRDefault="00170EB0">
      <w:pPr>
        <w:spacing w:after="0" w:line="240" w:lineRule="auto"/>
      </w:pPr>
      <w:r>
        <w:separator/>
      </w:r>
    </w:p>
  </w:endnote>
  <w:endnote w:type="continuationSeparator" w:id="0">
    <w:p w:rsidR="00170EB0" w:rsidRDefault="0017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FF" w:rsidRDefault="00170EB0">
    <w:pPr>
      <w:spacing w:after="0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7021195</wp:posOffset>
          </wp:positionH>
          <wp:positionV relativeFrom="page">
            <wp:posOffset>9421685</wp:posOffset>
          </wp:positionV>
          <wp:extent cx="434340" cy="4337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3BBFAD"/>
        <w:sz w:val="28"/>
      </w:rPr>
      <w:t xml:space="preserve">munipococi.go.cr </w:t>
    </w:r>
    <w:r>
      <w:rPr>
        <w:rFonts w:ascii="Calibri" w:eastAsia="Calibri" w:hAnsi="Calibri" w:cs="Calibri"/>
        <w:color w:val="3BBFAD"/>
        <w:sz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FF" w:rsidRDefault="00170EB0">
    <w:pPr>
      <w:spacing w:after="0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7021195</wp:posOffset>
          </wp:positionH>
          <wp:positionV relativeFrom="page">
            <wp:posOffset>9421685</wp:posOffset>
          </wp:positionV>
          <wp:extent cx="434340" cy="433705"/>
          <wp:effectExtent l="0" t="0" r="0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3BBFAD"/>
        <w:sz w:val="28"/>
      </w:rPr>
      <w:t xml:space="preserve">munipococi.go.cr </w:t>
    </w:r>
    <w:r>
      <w:rPr>
        <w:rFonts w:ascii="Calibri" w:eastAsia="Calibri" w:hAnsi="Calibri" w:cs="Calibri"/>
        <w:color w:val="3BBFAD"/>
        <w:sz w:val="2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FF" w:rsidRDefault="00170EB0">
    <w:pPr>
      <w:spacing w:after="0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7021195</wp:posOffset>
          </wp:positionH>
          <wp:positionV relativeFrom="page">
            <wp:posOffset>9421685</wp:posOffset>
          </wp:positionV>
          <wp:extent cx="434340" cy="433705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4340" cy="433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3BBFAD"/>
        <w:sz w:val="28"/>
      </w:rPr>
      <w:t xml:space="preserve">munipococi.go.cr </w:t>
    </w:r>
    <w:r>
      <w:rPr>
        <w:rFonts w:ascii="Calibri" w:eastAsia="Calibri" w:hAnsi="Calibri" w:cs="Calibri"/>
        <w:color w:val="3BBFAD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B0" w:rsidRDefault="00170EB0">
      <w:pPr>
        <w:spacing w:after="0" w:line="240" w:lineRule="auto"/>
      </w:pPr>
      <w:r>
        <w:separator/>
      </w:r>
    </w:p>
  </w:footnote>
  <w:footnote w:type="continuationSeparator" w:id="0">
    <w:p w:rsidR="00170EB0" w:rsidRDefault="00170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FF" w:rsidRDefault="00170EB0">
    <w:pPr>
      <w:spacing w:after="1046"/>
      <w:ind w:left="668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466090</wp:posOffset>
              </wp:positionV>
              <wp:extent cx="5802631" cy="871220"/>
              <wp:effectExtent l="0" t="0" r="0" b="0"/>
              <wp:wrapSquare wrapText="bothSides"/>
              <wp:docPr id="10422" name="Group 104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1" cy="871220"/>
                        <a:chOff x="0" y="0"/>
                        <a:chExt cx="5802631" cy="871220"/>
                      </a:xfrm>
                    </wpg:grpSpPr>
                    <pic:pic xmlns:pic="http://schemas.openxmlformats.org/drawingml/2006/picture">
                      <pic:nvPicPr>
                        <pic:cNvPr id="10424" name="Picture 1042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121"/>
                          <a:ext cx="2150745" cy="760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425" name="Rectangle 10425"/>
                      <wps:cNvSpPr/>
                      <wps:spPr>
                        <a:xfrm>
                          <a:off x="3384169" y="117602"/>
                          <a:ext cx="217898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MUNICIPALIDAD DE POCOCÍ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26" name="Rectangle 10426"/>
                      <wps:cNvSpPr/>
                      <wps:spPr>
                        <a:xfrm>
                          <a:off x="5022850" y="1176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27" name="Rectangle 10427"/>
                      <wps:cNvSpPr/>
                      <wps:spPr>
                        <a:xfrm>
                          <a:off x="4313809" y="309245"/>
                          <a:ext cx="36560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OBRA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28" name="Rectangle 10428"/>
                      <wps:cNvSpPr/>
                      <wps:spPr>
                        <a:xfrm>
                          <a:off x="4588129" y="3092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29" name="Rectangle 10429"/>
                      <wps:cNvSpPr/>
                      <wps:spPr>
                        <a:xfrm>
                          <a:off x="4614037" y="309245"/>
                          <a:ext cx="5437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PUBLICA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0" name="Rectangle 10430"/>
                      <wps:cNvSpPr/>
                      <wps:spPr>
                        <a:xfrm>
                          <a:off x="5022850" y="3092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1" name="Rectangle 10431"/>
                      <wps:cNvSpPr/>
                      <wps:spPr>
                        <a:xfrm>
                          <a:off x="3297301" y="469265"/>
                          <a:ext cx="99917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2" name="Rectangle 10432"/>
                      <wps:cNvSpPr/>
                      <wps:spPr>
                        <a:xfrm>
                          <a:off x="4048633" y="469265"/>
                          <a:ext cx="6337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Teléfono: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3" name="Rectangle 10433"/>
                      <wps:cNvSpPr/>
                      <wps:spPr>
                        <a:xfrm>
                          <a:off x="4525645" y="469265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271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4" name="Rectangle 10434"/>
                      <wps:cNvSpPr/>
                      <wps:spPr>
                        <a:xfrm>
                          <a:off x="4699381" y="469265"/>
                          <a:ext cx="7707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5" name="Rectangle 10435"/>
                      <wps:cNvSpPr/>
                      <wps:spPr>
                        <a:xfrm>
                          <a:off x="4757293" y="46926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6" name="Rectangle 10436"/>
                      <wps:cNvSpPr/>
                      <wps:spPr>
                        <a:xfrm>
                          <a:off x="4792345" y="469265"/>
                          <a:ext cx="30616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6613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7" name="Rectangle 10437"/>
                      <wps:cNvSpPr/>
                      <wps:spPr>
                        <a:xfrm>
                          <a:off x="5022546" y="46926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8" name="Rectangle 10438"/>
                      <wps:cNvSpPr/>
                      <wps:spPr>
                        <a:xfrm>
                          <a:off x="5048758" y="46926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39" name="Rectangle 10439"/>
                      <wps:cNvSpPr/>
                      <wps:spPr>
                        <a:xfrm>
                          <a:off x="3538093" y="629539"/>
                          <a:ext cx="197016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obrapublica@munipococi.go.cr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440" name="Rectangle 10440"/>
                      <wps:cNvSpPr/>
                      <wps:spPr>
                        <a:xfrm>
                          <a:off x="5022850" y="629539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23" name="Picture 104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35880" y="0"/>
                          <a:ext cx="666750" cy="871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422" style="width:456.9pt;height:68.6pt;position:absolute;mso-position-horizontal-relative:page;mso-position-horizontal:absolute;margin-left:78pt;mso-position-vertical-relative:page;margin-top:36.7pt;" coordsize="58026,8712">
              <v:shape id="Picture 10424" style="position:absolute;width:21507;height:7600;left:0;top:521;" filled="f">
                <v:imagedata r:id="rId7"/>
              </v:shape>
              <v:rect id="Rectangle 10425" style="position:absolute;width:21789;height:1899;left:33841;top:11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MUNICIPALIDAD DE POCOCÍ</w:t>
                      </w:r>
                    </w:p>
                  </w:txbxContent>
                </v:textbox>
              </v:rect>
              <v:rect id="Rectangle 10426" style="position:absolute;width:421;height:1899;left:50228;top:11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10427" style="position:absolute;width:3656;height:1548;left:43138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OBRA</w:t>
                      </w:r>
                    </w:p>
                  </w:txbxContent>
                </v:textbox>
              </v:rect>
              <v:rect id="Rectangle 10428" style="position:absolute;width:343;height:1548;left:45881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429" style="position:absolute;width:5437;height:1548;left:46140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PUBLICA</w:t>
                      </w:r>
                    </w:p>
                  </w:txbxContent>
                </v:textbox>
              </v:rect>
              <v:rect id="Rectangle 10430" style="position:absolute;width:343;height:1548;left:50228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431" style="position:absolute;width:9991;height:1548;left:3297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                            </w:t>
                      </w:r>
                    </w:p>
                  </w:txbxContent>
                </v:textbox>
              </v:rect>
              <v:rect id="Rectangle 10432" style="position:absolute;width:6337;height:1548;left:40486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Teléfono: </w:t>
                      </w:r>
                    </w:p>
                  </w:txbxContent>
                </v:textbox>
              </v:rect>
              <v:rect id="Rectangle 10433" style="position:absolute;width:2311;height:1548;left:45256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271</w:t>
                      </w:r>
                    </w:p>
                  </w:txbxContent>
                </v:textbox>
              </v:rect>
              <v:rect id="Rectangle 10434" style="position:absolute;width:770;height:1548;left:4699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0</w:t>
                      </w:r>
                    </w:p>
                  </w:txbxContent>
                </v:textbox>
              </v:rect>
              <v:rect id="Rectangle 10435" style="position:absolute;width:465;height:1548;left:47572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10436" style="position:absolute;width:3061;height:1548;left:4792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6613</w:t>
                      </w:r>
                    </w:p>
                  </w:txbxContent>
                </v:textbox>
              </v:rect>
              <v:rect id="Rectangle 10437" style="position:absolute;width:343;height:1548;left:50225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438" style="position:absolute;width:343;height:1548;left:50487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439" style="position:absolute;width:19701;height:1548;left:35380;top:62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0000ff"/>
                          <w:sz w:val="18"/>
                          <w:u w:val="single" w:color="0000ff"/>
                        </w:rPr>
                        <w:t xml:space="preserve">obrapublica@munipococi.go.cr</w:t>
                      </w:r>
                    </w:p>
                  </w:txbxContent>
                </v:textbox>
              </v:rect>
              <v:rect id="Rectangle 10440" style="position:absolute;width:343;height:1548;left:50228;top:62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10423" style="position:absolute;width:6667;height:8712;left:51358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 </w:t>
    </w:r>
  </w:p>
  <w:p w:rsidR="00A20DFF" w:rsidRDefault="00170EB0">
    <w:pPr>
      <w:spacing w:after="41"/>
      <w:ind w:left="754" w:righ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                                                                            </w:t>
    </w:r>
    <w:r>
      <w:rPr>
        <w:rFonts w:ascii="Calibri" w:eastAsia="Calibri" w:hAnsi="Calibri" w:cs="Calibri"/>
        <w:b/>
        <w:color w:val="0000FF"/>
        <w:sz w:val="18"/>
        <w:u w:val="single" w:color="0000FF"/>
      </w:rPr>
      <w:t>olger.gutierrez@munipococi.go.cr</w:t>
    </w:r>
    <w:r>
      <w:rPr>
        <w:rFonts w:ascii="Calibri" w:eastAsia="Calibri" w:hAnsi="Calibri" w:cs="Calibri"/>
        <w:b/>
        <w:sz w:val="18"/>
      </w:rPr>
      <w:t xml:space="preserve"> </w:t>
    </w:r>
  </w:p>
  <w:p w:rsidR="00A20DFF" w:rsidRDefault="00170EB0">
    <w:pPr>
      <w:spacing w:after="0"/>
      <w:ind w:left="0" w:right="-34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1069975</wp:posOffset>
          </wp:positionH>
          <wp:positionV relativeFrom="page">
            <wp:posOffset>1459738</wp:posOffset>
          </wp:positionV>
          <wp:extent cx="5920994" cy="58420"/>
          <wp:effectExtent l="0" t="0" r="0" b="0"/>
          <wp:wrapSquare wrapText="bothSides"/>
          <wp:docPr id="36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920994" cy="58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FF" w:rsidRDefault="00170EB0">
    <w:pPr>
      <w:spacing w:after="1046"/>
      <w:ind w:left="668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466090</wp:posOffset>
              </wp:positionV>
              <wp:extent cx="5802631" cy="871220"/>
              <wp:effectExtent l="0" t="0" r="0" b="0"/>
              <wp:wrapSquare wrapText="bothSides"/>
              <wp:docPr id="10376" name="Group 10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1" cy="871220"/>
                        <a:chOff x="0" y="0"/>
                        <a:chExt cx="5802631" cy="871220"/>
                      </a:xfrm>
                    </wpg:grpSpPr>
                    <pic:pic xmlns:pic="http://schemas.openxmlformats.org/drawingml/2006/picture">
                      <pic:nvPicPr>
                        <pic:cNvPr id="10378" name="Picture 103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121"/>
                          <a:ext cx="2150745" cy="760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79" name="Rectangle 10379"/>
                      <wps:cNvSpPr/>
                      <wps:spPr>
                        <a:xfrm>
                          <a:off x="3384169" y="117602"/>
                          <a:ext cx="217898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MUNICIPALIDAD DE POCOCÍ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0" name="Rectangle 10380"/>
                      <wps:cNvSpPr/>
                      <wps:spPr>
                        <a:xfrm>
                          <a:off x="5022850" y="1176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1" name="Rectangle 10381"/>
                      <wps:cNvSpPr/>
                      <wps:spPr>
                        <a:xfrm>
                          <a:off x="4313809" y="309245"/>
                          <a:ext cx="36560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OBRA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2" name="Rectangle 10382"/>
                      <wps:cNvSpPr/>
                      <wps:spPr>
                        <a:xfrm>
                          <a:off x="4588129" y="3092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3" name="Rectangle 10383"/>
                      <wps:cNvSpPr/>
                      <wps:spPr>
                        <a:xfrm>
                          <a:off x="4614037" y="309245"/>
                          <a:ext cx="5437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PUBLICA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4" name="Rectangle 10384"/>
                      <wps:cNvSpPr/>
                      <wps:spPr>
                        <a:xfrm>
                          <a:off x="5022850" y="3092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5" name="Rectangle 10385"/>
                      <wps:cNvSpPr/>
                      <wps:spPr>
                        <a:xfrm>
                          <a:off x="3297301" y="469265"/>
                          <a:ext cx="99917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6" name="Rectangle 10386"/>
                      <wps:cNvSpPr/>
                      <wps:spPr>
                        <a:xfrm>
                          <a:off x="4048633" y="469265"/>
                          <a:ext cx="6337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Teléfono: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7" name="Rectangle 10387"/>
                      <wps:cNvSpPr/>
                      <wps:spPr>
                        <a:xfrm>
                          <a:off x="4525645" y="469265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271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8" name="Rectangle 10388"/>
                      <wps:cNvSpPr/>
                      <wps:spPr>
                        <a:xfrm>
                          <a:off x="4699381" y="469265"/>
                          <a:ext cx="7707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89" name="Rectangle 10389"/>
                      <wps:cNvSpPr/>
                      <wps:spPr>
                        <a:xfrm>
                          <a:off x="4757293" y="46926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90" name="Rectangle 10390"/>
                      <wps:cNvSpPr/>
                      <wps:spPr>
                        <a:xfrm>
                          <a:off x="4792345" y="469265"/>
                          <a:ext cx="30616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6613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91" name="Rectangle 10391"/>
                      <wps:cNvSpPr/>
                      <wps:spPr>
                        <a:xfrm>
                          <a:off x="5022546" y="46926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92" name="Rectangle 10392"/>
                      <wps:cNvSpPr/>
                      <wps:spPr>
                        <a:xfrm>
                          <a:off x="5048758" y="46926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93" name="Rectangle 10393"/>
                      <wps:cNvSpPr/>
                      <wps:spPr>
                        <a:xfrm>
                          <a:off x="3538093" y="629539"/>
                          <a:ext cx="197016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obrapublica@munipococi.go.cr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94" name="Rectangle 10394"/>
                      <wps:cNvSpPr/>
                      <wps:spPr>
                        <a:xfrm>
                          <a:off x="5022850" y="629539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377" name="Picture 103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35880" y="0"/>
                          <a:ext cx="666750" cy="871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76" style="width:456.9pt;height:68.6pt;position:absolute;mso-position-horizontal-relative:page;mso-position-horizontal:absolute;margin-left:78pt;mso-position-vertical-relative:page;margin-top:36.7pt;" coordsize="58026,8712">
              <v:shape id="Picture 10378" style="position:absolute;width:21507;height:7600;left:0;top:521;" filled="f">
                <v:imagedata r:id="rId7"/>
              </v:shape>
              <v:rect id="Rectangle 10379" style="position:absolute;width:21789;height:1899;left:33841;top:11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MUNICIPALIDAD DE POCOCÍ</w:t>
                      </w:r>
                    </w:p>
                  </w:txbxContent>
                </v:textbox>
              </v:rect>
              <v:rect id="Rectangle 10380" style="position:absolute;width:421;height:1899;left:50228;top:11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10381" style="position:absolute;width:3656;height:1548;left:43138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OBRA</w:t>
                      </w:r>
                    </w:p>
                  </w:txbxContent>
                </v:textbox>
              </v:rect>
              <v:rect id="Rectangle 10382" style="position:absolute;width:343;height:1548;left:45881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83" style="position:absolute;width:5437;height:1548;left:46140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PUBLICA</w:t>
                      </w:r>
                    </w:p>
                  </w:txbxContent>
                </v:textbox>
              </v:rect>
              <v:rect id="Rectangle 10384" style="position:absolute;width:343;height:1548;left:50228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85" style="position:absolute;width:9991;height:1548;left:3297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                            </w:t>
                      </w:r>
                    </w:p>
                  </w:txbxContent>
                </v:textbox>
              </v:rect>
              <v:rect id="Rectangle 10386" style="position:absolute;width:6337;height:1548;left:40486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Teléfono: </w:t>
                      </w:r>
                    </w:p>
                  </w:txbxContent>
                </v:textbox>
              </v:rect>
              <v:rect id="Rectangle 10387" style="position:absolute;width:2311;height:1548;left:45256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271</w:t>
                      </w:r>
                    </w:p>
                  </w:txbxContent>
                </v:textbox>
              </v:rect>
              <v:rect id="Rectangle 10388" style="position:absolute;width:770;height:1548;left:4699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0</w:t>
                      </w:r>
                    </w:p>
                  </w:txbxContent>
                </v:textbox>
              </v:rect>
              <v:rect id="Rectangle 10389" style="position:absolute;width:465;height:1548;left:47572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10390" style="position:absolute;width:3061;height:1548;left:4792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6613</w:t>
                      </w:r>
                    </w:p>
                  </w:txbxContent>
                </v:textbox>
              </v:rect>
              <v:rect id="Rectangle 10391" style="position:absolute;width:343;height:1548;left:50225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92" style="position:absolute;width:343;height:1548;left:50487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93" style="position:absolute;width:19701;height:1548;left:35380;top:62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0000ff"/>
                          <w:sz w:val="18"/>
                          <w:u w:val="single" w:color="0000ff"/>
                        </w:rPr>
                        <w:t xml:space="preserve">obrapublica@munipococi.go.cr</w:t>
                      </w:r>
                    </w:p>
                  </w:txbxContent>
                </v:textbox>
              </v:rect>
              <v:rect id="Rectangle 10394" style="position:absolute;width:343;height:1548;left:50228;top:62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10377" style="position:absolute;width:6667;height:8712;left:51358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 </w:t>
    </w:r>
  </w:p>
  <w:p w:rsidR="00A20DFF" w:rsidRDefault="00170EB0">
    <w:pPr>
      <w:spacing w:after="41"/>
      <w:ind w:left="754" w:righ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                                                                            </w:t>
    </w:r>
    <w:r>
      <w:rPr>
        <w:rFonts w:ascii="Calibri" w:eastAsia="Calibri" w:hAnsi="Calibri" w:cs="Calibri"/>
        <w:b/>
        <w:color w:val="0000FF"/>
        <w:sz w:val="18"/>
        <w:u w:val="single" w:color="0000FF"/>
      </w:rPr>
      <w:t>olger.gutierrez@munipococi.go.cr</w:t>
    </w:r>
    <w:r>
      <w:rPr>
        <w:rFonts w:ascii="Calibri" w:eastAsia="Calibri" w:hAnsi="Calibri" w:cs="Calibri"/>
        <w:b/>
        <w:sz w:val="18"/>
      </w:rPr>
      <w:t xml:space="preserve"> </w:t>
    </w:r>
  </w:p>
  <w:p w:rsidR="00A20DFF" w:rsidRDefault="00170EB0">
    <w:pPr>
      <w:spacing w:after="0"/>
      <w:ind w:left="0" w:right="-34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1069975</wp:posOffset>
          </wp:positionH>
          <wp:positionV relativeFrom="page">
            <wp:posOffset>1459738</wp:posOffset>
          </wp:positionV>
          <wp:extent cx="5920994" cy="58420"/>
          <wp:effectExtent l="0" t="0" r="0" b="0"/>
          <wp:wrapSquare wrapText="bothSides"/>
          <wp:docPr id="1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920994" cy="58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DFF" w:rsidRDefault="00170EB0">
    <w:pPr>
      <w:spacing w:after="1046"/>
      <w:ind w:left="6680" w:right="0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990600</wp:posOffset>
              </wp:positionH>
              <wp:positionV relativeFrom="page">
                <wp:posOffset>466090</wp:posOffset>
              </wp:positionV>
              <wp:extent cx="5802631" cy="871220"/>
              <wp:effectExtent l="0" t="0" r="0" b="0"/>
              <wp:wrapSquare wrapText="bothSides"/>
              <wp:docPr id="10330" name="Group 10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2631" cy="871220"/>
                        <a:chOff x="0" y="0"/>
                        <a:chExt cx="5802631" cy="871220"/>
                      </a:xfrm>
                    </wpg:grpSpPr>
                    <pic:pic xmlns:pic="http://schemas.openxmlformats.org/drawingml/2006/picture">
                      <pic:nvPicPr>
                        <pic:cNvPr id="10332" name="Picture 103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2121"/>
                          <a:ext cx="2150745" cy="76004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33" name="Rectangle 10333"/>
                      <wps:cNvSpPr/>
                      <wps:spPr>
                        <a:xfrm>
                          <a:off x="3384169" y="117602"/>
                          <a:ext cx="217898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MUNICIPALIDAD DE POCOCÍ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4" name="Rectangle 10334"/>
                      <wps:cNvSpPr/>
                      <wps:spPr>
                        <a:xfrm>
                          <a:off x="5022850" y="11760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5" name="Rectangle 10335"/>
                      <wps:cNvSpPr/>
                      <wps:spPr>
                        <a:xfrm>
                          <a:off x="4313809" y="309245"/>
                          <a:ext cx="36560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OBRA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6" name="Rectangle 10336"/>
                      <wps:cNvSpPr/>
                      <wps:spPr>
                        <a:xfrm>
                          <a:off x="4588129" y="3092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7" name="Rectangle 10337"/>
                      <wps:cNvSpPr/>
                      <wps:spPr>
                        <a:xfrm>
                          <a:off x="4614037" y="309245"/>
                          <a:ext cx="543772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PUBLICA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8" name="Rectangle 10338"/>
                      <wps:cNvSpPr/>
                      <wps:spPr>
                        <a:xfrm>
                          <a:off x="5022850" y="30924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39" name="Rectangle 10339"/>
                      <wps:cNvSpPr/>
                      <wps:spPr>
                        <a:xfrm>
                          <a:off x="3297301" y="469265"/>
                          <a:ext cx="99917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0" name="Rectangle 10340"/>
                      <wps:cNvSpPr/>
                      <wps:spPr>
                        <a:xfrm>
                          <a:off x="4048633" y="469265"/>
                          <a:ext cx="633767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Teléfono: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1" name="Rectangle 10341"/>
                      <wps:cNvSpPr/>
                      <wps:spPr>
                        <a:xfrm>
                          <a:off x="4525645" y="469265"/>
                          <a:ext cx="231120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271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2" name="Rectangle 10342"/>
                      <wps:cNvSpPr/>
                      <wps:spPr>
                        <a:xfrm>
                          <a:off x="4699381" y="469265"/>
                          <a:ext cx="77073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3" name="Rectangle 10343"/>
                      <wps:cNvSpPr/>
                      <wps:spPr>
                        <a:xfrm>
                          <a:off x="4757293" y="469265"/>
                          <a:ext cx="46518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4" name="Rectangle 10344"/>
                      <wps:cNvSpPr/>
                      <wps:spPr>
                        <a:xfrm>
                          <a:off x="4792345" y="469265"/>
                          <a:ext cx="30616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>6613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5" name="Rectangle 10345"/>
                      <wps:cNvSpPr/>
                      <wps:spPr>
                        <a:xfrm>
                          <a:off x="5022546" y="46926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6" name="Rectangle 10346"/>
                      <wps:cNvSpPr/>
                      <wps:spPr>
                        <a:xfrm>
                          <a:off x="5048758" y="469265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7" name="Rectangle 10347"/>
                      <wps:cNvSpPr/>
                      <wps:spPr>
                        <a:xfrm>
                          <a:off x="3538093" y="629539"/>
                          <a:ext cx="197016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obrapublica@munipococi.go.cr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348" name="Rectangle 10348"/>
                      <wps:cNvSpPr/>
                      <wps:spPr>
                        <a:xfrm>
                          <a:off x="5022850" y="629539"/>
                          <a:ext cx="34356" cy="154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20DFF" w:rsidRDefault="00170EB0">
                            <w:pPr>
                              <w:spacing w:after="16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331" name="Picture 1033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35880" y="0"/>
                          <a:ext cx="666750" cy="871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0330" style="width:456.9pt;height:68.6pt;position:absolute;mso-position-horizontal-relative:page;mso-position-horizontal:absolute;margin-left:78pt;mso-position-vertical-relative:page;margin-top:36.7pt;" coordsize="58026,8712">
              <v:shape id="Picture 10332" style="position:absolute;width:21507;height:7600;left:0;top:521;" filled="f">
                <v:imagedata r:id="rId7"/>
              </v:shape>
              <v:rect id="Rectangle 10333" style="position:absolute;width:21789;height:1899;left:33841;top:11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MUNICIPALIDAD DE POCOCÍ</w:t>
                      </w:r>
                    </w:p>
                  </w:txbxContent>
                </v:textbox>
              </v:rect>
              <v:rect id="Rectangle 10334" style="position:absolute;width:421;height:1899;left:50228;top:1176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</w:rPr>
                        <w:t xml:space="preserve"> </w:t>
                      </w:r>
                    </w:p>
                  </w:txbxContent>
                </v:textbox>
              </v:rect>
              <v:rect id="Rectangle 10335" style="position:absolute;width:3656;height:1548;left:43138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OBRA</w:t>
                      </w:r>
                    </w:p>
                  </w:txbxContent>
                </v:textbox>
              </v:rect>
              <v:rect id="Rectangle 10336" style="position:absolute;width:343;height:1548;left:45881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37" style="position:absolute;width:5437;height:1548;left:46140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PUBLICA</w:t>
                      </w:r>
                    </w:p>
                  </w:txbxContent>
                </v:textbox>
              </v:rect>
              <v:rect id="Rectangle 10338" style="position:absolute;width:343;height:1548;left:50228;top:30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39" style="position:absolute;width:9991;height:1548;left:3297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                            </w:t>
                      </w:r>
                    </w:p>
                  </w:txbxContent>
                </v:textbox>
              </v:rect>
              <v:rect id="Rectangle 10340" style="position:absolute;width:6337;height:1548;left:40486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Teléfono: </w:t>
                      </w:r>
                    </w:p>
                  </w:txbxContent>
                </v:textbox>
              </v:rect>
              <v:rect id="Rectangle 10341" style="position:absolute;width:2311;height:1548;left:45256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271</w:t>
                      </w:r>
                    </w:p>
                  </w:txbxContent>
                </v:textbox>
              </v:rect>
              <v:rect id="Rectangle 10342" style="position:absolute;width:770;height:1548;left:4699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0</w:t>
                      </w:r>
                    </w:p>
                  </w:txbxContent>
                </v:textbox>
              </v:rect>
              <v:rect id="Rectangle 10343" style="position:absolute;width:465;height:1548;left:47572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-</w:t>
                      </w:r>
                    </w:p>
                  </w:txbxContent>
                </v:textbox>
              </v:rect>
              <v:rect id="Rectangle 10344" style="position:absolute;width:3061;height:1548;left:47923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6613</w:t>
                      </w:r>
                    </w:p>
                  </w:txbxContent>
                </v:textbox>
              </v:rect>
              <v:rect id="Rectangle 10345" style="position:absolute;width:343;height:1548;left:50225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46" style="position:absolute;width:343;height:1548;left:50487;top:4692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0347" style="position:absolute;width:19701;height:1548;left:35380;top:62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color w:val="0000ff"/>
                          <w:sz w:val="18"/>
                          <w:u w:val="single" w:color="0000ff"/>
                        </w:rPr>
                        <w:t xml:space="preserve">obrapublica@munipococi.go.cr</w:t>
                      </w:r>
                    </w:p>
                  </w:txbxContent>
                </v:textbox>
              </v:rect>
              <v:rect id="Rectangle 10348" style="position:absolute;width:343;height:1548;left:50228;top:6295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cs="Calibri" w:hAnsi="Calibri" w:eastAsia="Calibri" w:ascii="Calibri"/>
                          <w:b w:val="1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Picture 10331" style="position:absolute;width:6667;height:8712;left:51358;top:0;" filled="f">
                <v:imagedata r:id="rId8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 </w:t>
    </w:r>
  </w:p>
  <w:p w:rsidR="00A20DFF" w:rsidRDefault="00170EB0">
    <w:pPr>
      <w:spacing w:after="41"/>
      <w:ind w:left="754" w:right="0" w:firstLine="0"/>
      <w:jc w:val="left"/>
    </w:pPr>
    <w:r>
      <w:rPr>
        <w:rFonts w:ascii="Calibri" w:eastAsia="Calibri" w:hAnsi="Calibri" w:cs="Calibri"/>
        <w:b/>
        <w:sz w:val="18"/>
      </w:rPr>
      <w:t xml:space="preserve">                                                                                                                 </w:t>
    </w:r>
    <w:r>
      <w:rPr>
        <w:rFonts w:ascii="Calibri" w:eastAsia="Calibri" w:hAnsi="Calibri" w:cs="Calibri"/>
        <w:b/>
        <w:color w:val="0000FF"/>
        <w:sz w:val="18"/>
        <w:u w:val="single" w:color="0000FF"/>
      </w:rPr>
      <w:t>olger.gutierrez@munipococi.go.cr</w:t>
    </w:r>
    <w:r>
      <w:rPr>
        <w:rFonts w:ascii="Calibri" w:eastAsia="Calibri" w:hAnsi="Calibri" w:cs="Calibri"/>
        <w:b/>
        <w:sz w:val="18"/>
      </w:rPr>
      <w:t xml:space="preserve"> </w:t>
    </w:r>
  </w:p>
  <w:p w:rsidR="00A20DFF" w:rsidRDefault="00170EB0">
    <w:pPr>
      <w:spacing w:after="0"/>
      <w:ind w:left="0" w:right="-34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1069975</wp:posOffset>
          </wp:positionH>
          <wp:positionV relativeFrom="page">
            <wp:posOffset>1459738</wp:posOffset>
          </wp:positionV>
          <wp:extent cx="5920994" cy="58420"/>
          <wp:effectExtent l="0" t="0" r="0" b="0"/>
          <wp:wrapSquare wrapText="bothSides"/>
          <wp:docPr id="2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920994" cy="58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14BC5"/>
    <w:multiLevelType w:val="multilevel"/>
    <w:tmpl w:val="3912ED4A"/>
    <w:lvl w:ilvl="0">
      <w:start w:val="1"/>
      <w:numFmt w:val="decimal"/>
      <w:lvlText w:val="%1."/>
      <w:lvlJc w:val="left"/>
      <w:pPr>
        <w:ind w:left="14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6979F7"/>
    <w:multiLevelType w:val="hybridMultilevel"/>
    <w:tmpl w:val="B628B44A"/>
    <w:lvl w:ilvl="0" w:tplc="27E01898">
      <w:start w:val="1"/>
      <w:numFmt w:val="decimal"/>
      <w:lvlText w:val="%1."/>
      <w:lvlJc w:val="left"/>
      <w:pPr>
        <w:ind w:left="1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C264A4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F0C1D8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89A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4D104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4A13C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E332E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D6AC2C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8AB5A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FF"/>
    <w:rsid w:val="00170EB0"/>
    <w:rsid w:val="00702548"/>
    <w:rsid w:val="00A2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9EB11-716F-4A52-9052-ACAEA7E3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2"/>
      <w:ind w:left="10" w:right="1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zaid</cp:lastModifiedBy>
  <cp:revision>2</cp:revision>
  <dcterms:created xsi:type="dcterms:W3CDTF">2022-08-10T02:44:00Z</dcterms:created>
  <dcterms:modified xsi:type="dcterms:W3CDTF">2022-08-10T02:44:00Z</dcterms:modified>
</cp:coreProperties>
</file>