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D51A5" w14:textId="77777777" w:rsidR="00640E4D" w:rsidRDefault="00104346">
      <w:pPr>
        <w:spacing w:after="0" w:line="259" w:lineRule="auto"/>
        <w:ind w:left="17" w:right="0" w:firstLine="0"/>
        <w:jc w:val="center"/>
      </w:pPr>
      <w:r>
        <w:rPr>
          <w:rFonts w:ascii="Century" w:eastAsia="Century" w:hAnsi="Century" w:cs="Century"/>
          <w:i w:val="0"/>
          <w:sz w:val="30"/>
        </w:rPr>
        <w:t xml:space="preserve">INVITACION </w:t>
      </w:r>
    </w:p>
    <w:p w14:paraId="6A31EA00" w14:textId="77777777" w:rsidR="00640E4D" w:rsidRDefault="00104346">
      <w:pPr>
        <w:spacing w:after="0" w:line="259" w:lineRule="auto"/>
        <w:ind w:left="74" w:right="0" w:firstLine="0"/>
        <w:jc w:val="center"/>
      </w:pPr>
      <w:r>
        <w:rPr>
          <w:rFonts w:ascii="Century" w:eastAsia="Century" w:hAnsi="Century" w:cs="Century"/>
          <w:i w:val="0"/>
          <w:sz w:val="25"/>
        </w:rPr>
        <w:t xml:space="preserve"> </w:t>
      </w:r>
    </w:p>
    <w:p w14:paraId="17EAF1A5" w14:textId="77777777" w:rsidR="00640E4D" w:rsidRDefault="00104346">
      <w:pPr>
        <w:spacing w:after="0" w:line="259" w:lineRule="auto"/>
        <w:ind w:left="10" w:right="0" w:firstLine="0"/>
        <w:jc w:val="center"/>
      </w:pPr>
      <w:r>
        <w:rPr>
          <w:rFonts w:ascii="Century" w:eastAsia="Century" w:hAnsi="Century" w:cs="Century"/>
          <w:i w:val="0"/>
          <w:sz w:val="25"/>
        </w:rPr>
        <w:t xml:space="preserve">Compra Directa Número </w:t>
      </w:r>
      <w:r>
        <w:rPr>
          <w:rFonts w:ascii="Century" w:eastAsia="Century" w:hAnsi="Century" w:cs="Century"/>
          <w:i w:val="0"/>
          <w:sz w:val="25"/>
          <w:u w:val="single" w:color="000000"/>
        </w:rPr>
        <w:t>2020CD-000061-CL01</w:t>
      </w:r>
      <w:r>
        <w:rPr>
          <w:rFonts w:ascii="Century" w:eastAsia="Century" w:hAnsi="Century" w:cs="Century"/>
          <w:i w:val="0"/>
          <w:sz w:val="25"/>
        </w:rPr>
        <w:t xml:space="preserve"> </w:t>
      </w:r>
    </w:p>
    <w:p w14:paraId="2B451325" w14:textId="77777777" w:rsidR="00640E4D" w:rsidRDefault="00104346">
      <w:pPr>
        <w:spacing w:after="0" w:line="259" w:lineRule="auto"/>
        <w:ind w:left="74" w:right="0" w:firstLine="0"/>
        <w:jc w:val="center"/>
      </w:pPr>
      <w:r>
        <w:rPr>
          <w:rFonts w:ascii="Century" w:eastAsia="Century" w:hAnsi="Century" w:cs="Century"/>
          <w:i w:val="0"/>
          <w:sz w:val="25"/>
        </w:rPr>
        <w:t xml:space="preserve"> </w:t>
      </w:r>
    </w:p>
    <w:p w14:paraId="13FC41DE" w14:textId="77777777" w:rsidR="00640E4D" w:rsidRDefault="00104346">
      <w:pPr>
        <w:spacing w:after="3" w:line="259" w:lineRule="auto"/>
        <w:ind w:left="3" w:right="0"/>
        <w:jc w:val="left"/>
      </w:pPr>
      <w:r>
        <w:rPr>
          <w:rFonts w:ascii="Calibri" w:eastAsia="Calibri" w:hAnsi="Calibri" w:cs="Calibri"/>
          <w:i w:val="0"/>
          <w:sz w:val="25"/>
        </w:rPr>
        <w:t xml:space="preserve">Respetables Señores: </w:t>
      </w:r>
    </w:p>
    <w:p w14:paraId="4F77A9CE" w14:textId="77777777" w:rsidR="00640E4D" w:rsidRDefault="00104346">
      <w:pPr>
        <w:spacing w:after="0" w:line="259" w:lineRule="auto"/>
        <w:ind w:left="8" w:right="0" w:firstLine="0"/>
        <w:jc w:val="left"/>
      </w:pPr>
      <w:r>
        <w:rPr>
          <w:rFonts w:ascii="Calibri" w:eastAsia="Calibri" w:hAnsi="Calibri" w:cs="Calibri"/>
          <w:i w:val="0"/>
          <w:sz w:val="25"/>
        </w:rPr>
        <w:t xml:space="preserve"> </w:t>
      </w:r>
    </w:p>
    <w:p w14:paraId="3CBA1A9A" w14:textId="77777777" w:rsidR="00640E4D" w:rsidRDefault="00104346">
      <w:pPr>
        <w:spacing w:after="3" w:line="259" w:lineRule="auto"/>
        <w:ind w:left="-7" w:right="0" w:firstLine="708"/>
        <w:jc w:val="left"/>
      </w:pPr>
      <w:r>
        <w:rPr>
          <w:rFonts w:ascii="Calibri" w:eastAsia="Calibri" w:hAnsi="Calibri" w:cs="Calibri"/>
          <w:i w:val="0"/>
          <w:sz w:val="25"/>
        </w:rPr>
        <w:t xml:space="preserve">La unidad de Proveeduría Municipal, de conformidad con los artículos números: 5 y 6 (Principios de Igualdad y libre Competencia) de conformidad con la Ley de Contratación </w:t>
      </w:r>
    </w:p>
    <w:p w14:paraId="4A9B6CD2" w14:textId="77777777" w:rsidR="00640E4D" w:rsidRDefault="00104346">
      <w:pPr>
        <w:spacing w:after="3" w:line="259" w:lineRule="auto"/>
        <w:ind w:left="3" w:right="0"/>
        <w:jc w:val="left"/>
      </w:pPr>
      <w:r>
        <w:rPr>
          <w:rFonts w:ascii="Calibri" w:eastAsia="Calibri" w:hAnsi="Calibri" w:cs="Calibri"/>
          <w:i w:val="0"/>
          <w:sz w:val="25"/>
        </w:rPr>
        <w:t xml:space="preserve">Administrativa y su Reglamento. Les invita por este medio a participar en la Compra </w:t>
      </w:r>
      <w:r>
        <w:rPr>
          <w:rFonts w:ascii="Calibri" w:eastAsia="Calibri" w:hAnsi="Calibri" w:cs="Calibri"/>
          <w:i w:val="0"/>
          <w:sz w:val="25"/>
        </w:rPr>
        <w:t xml:space="preserve">Directa </w:t>
      </w:r>
    </w:p>
    <w:p w14:paraId="47AA9D30" w14:textId="77777777" w:rsidR="00640E4D" w:rsidRDefault="00104346">
      <w:pPr>
        <w:spacing w:after="3" w:line="259" w:lineRule="auto"/>
        <w:ind w:left="3" w:right="0"/>
        <w:jc w:val="left"/>
      </w:pPr>
      <w:r>
        <w:rPr>
          <w:rFonts w:ascii="Calibri" w:eastAsia="Calibri" w:hAnsi="Calibri" w:cs="Calibri"/>
          <w:i w:val="0"/>
          <w:sz w:val="25"/>
        </w:rPr>
        <w:t>Número 2020CD - 000061-CL01, para el proyecto:</w:t>
      </w:r>
      <w:r>
        <w:rPr>
          <w:rFonts w:ascii="Calibri" w:eastAsia="Calibri" w:hAnsi="Calibri" w:cs="Calibri"/>
          <w:i w:val="0"/>
          <w:sz w:val="25"/>
          <w:u w:val="single" w:color="000000"/>
        </w:rPr>
        <w:t xml:space="preserve"> </w:t>
      </w:r>
      <w:r>
        <w:rPr>
          <w:rFonts w:ascii="Calibri" w:eastAsia="Calibri" w:hAnsi="Calibri" w:cs="Calibri"/>
          <w:b/>
          <w:i w:val="0"/>
          <w:sz w:val="28"/>
          <w:u w:val="single" w:color="000000"/>
        </w:rPr>
        <w:t>Servicios Jurídicos de Notariado</w:t>
      </w:r>
      <w:r>
        <w:rPr>
          <w:rFonts w:ascii="Calibri" w:eastAsia="Calibri" w:hAnsi="Calibri" w:cs="Calibri"/>
          <w:b/>
          <w:i w:val="0"/>
          <w:sz w:val="28"/>
        </w:rPr>
        <w:t xml:space="preserve">,  </w:t>
      </w:r>
    </w:p>
    <w:p w14:paraId="775D1FAA" w14:textId="77777777" w:rsidR="00640E4D" w:rsidRDefault="00104346">
      <w:pPr>
        <w:spacing w:after="9" w:line="225" w:lineRule="auto"/>
        <w:ind w:left="4" w:right="0" w:hanging="7"/>
        <w:jc w:val="left"/>
      </w:pPr>
      <w:r>
        <w:rPr>
          <w:rFonts w:ascii="Calibri" w:eastAsia="Calibri" w:hAnsi="Calibri" w:cs="Calibri"/>
          <w:i w:val="0"/>
          <w:sz w:val="25"/>
        </w:rPr>
        <w:t xml:space="preserve">Gestionado por el </w:t>
      </w:r>
      <w:r>
        <w:rPr>
          <w:rFonts w:ascii="Century" w:eastAsia="Century" w:hAnsi="Century" w:cs="Century"/>
          <w:i w:val="0"/>
          <w:sz w:val="25"/>
        </w:rPr>
        <w:t>Ing.</w:t>
      </w:r>
      <w:r>
        <w:rPr>
          <w:u w:val="single" w:color="000000"/>
        </w:rPr>
        <w:t xml:space="preserve"> </w:t>
      </w:r>
      <w:r>
        <w:rPr>
          <w:rFonts w:ascii="Century" w:eastAsia="Century" w:hAnsi="Century" w:cs="Century"/>
          <w:i w:val="0"/>
          <w:sz w:val="25"/>
          <w:u w:val="single" w:color="000000"/>
        </w:rPr>
        <w:t>Henry Madrigal Calvo</w:t>
      </w:r>
      <w:r>
        <w:rPr>
          <w:rFonts w:ascii="Century" w:eastAsia="Century" w:hAnsi="Century" w:cs="Century"/>
          <w:i w:val="0"/>
          <w:sz w:val="25"/>
        </w:rPr>
        <w:t xml:space="preserve">, Coordinador de la Unidad Desarrollo y Control Urbano Municipal, </w:t>
      </w:r>
      <w:r>
        <w:rPr>
          <w:rFonts w:ascii="Calibri" w:eastAsia="Calibri" w:hAnsi="Calibri" w:cs="Calibri"/>
          <w:i w:val="0"/>
          <w:sz w:val="25"/>
        </w:rPr>
        <w:t xml:space="preserve">de la Municipalidad de Pococí.  </w:t>
      </w:r>
    </w:p>
    <w:p w14:paraId="4A94A5CF" w14:textId="77777777" w:rsidR="00640E4D" w:rsidRDefault="00104346">
      <w:pPr>
        <w:spacing w:after="0" w:line="259" w:lineRule="auto"/>
        <w:ind w:left="10" w:right="0" w:firstLine="0"/>
        <w:jc w:val="left"/>
      </w:pPr>
      <w:r>
        <w:rPr>
          <w:rFonts w:ascii="Calibri" w:eastAsia="Calibri" w:hAnsi="Calibri" w:cs="Calibri"/>
          <w:i w:val="0"/>
          <w:sz w:val="23"/>
        </w:rPr>
        <w:t xml:space="preserve"> </w:t>
      </w:r>
    </w:p>
    <w:p w14:paraId="43A9C327" w14:textId="77777777" w:rsidR="00640E4D" w:rsidRDefault="00104346">
      <w:pPr>
        <w:spacing w:after="0" w:line="259" w:lineRule="auto"/>
        <w:ind w:left="8" w:right="0" w:firstLine="0"/>
        <w:jc w:val="center"/>
      </w:pPr>
      <w:r>
        <w:rPr>
          <w:rFonts w:ascii="Calibri" w:eastAsia="Calibri" w:hAnsi="Calibri" w:cs="Calibri"/>
          <w:i w:val="0"/>
          <w:sz w:val="30"/>
        </w:rPr>
        <w:t xml:space="preserve">HORA Y FECHA PERTURA </w:t>
      </w:r>
    </w:p>
    <w:p w14:paraId="62B0778C" w14:textId="77777777" w:rsidR="00640E4D" w:rsidRDefault="00104346">
      <w:pPr>
        <w:spacing w:after="0" w:line="259" w:lineRule="auto"/>
        <w:ind w:left="75" w:right="0" w:firstLine="0"/>
        <w:jc w:val="center"/>
      </w:pPr>
      <w:r>
        <w:rPr>
          <w:rFonts w:ascii="Calibri" w:eastAsia="Calibri" w:hAnsi="Calibri" w:cs="Calibri"/>
          <w:i w:val="0"/>
          <w:sz w:val="30"/>
        </w:rPr>
        <w:t xml:space="preserve"> </w:t>
      </w:r>
    </w:p>
    <w:p w14:paraId="26E72188" w14:textId="77777777" w:rsidR="00640E4D" w:rsidRDefault="00104346">
      <w:pPr>
        <w:spacing w:after="0" w:line="259" w:lineRule="auto"/>
        <w:ind w:left="10" w:right="0" w:firstLine="0"/>
        <w:jc w:val="left"/>
      </w:pPr>
      <w:r>
        <w:rPr>
          <w:rFonts w:ascii="Calibri" w:eastAsia="Calibri" w:hAnsi="Calibri" w:cs="Calibri"/>
          <w:i w:val="0"/>
          <w:sz w:val="23"/>
        </w:rPr>
        <w:t xml:space="preserve"> </w:t>
      </w:r>
    </w:p>
    <w:p w14:paraId="0BFE38EC" w14:textId="77777777" w:rsidR="00640E4D" w:rsidRDefault="00104346">
      <w:pPr>
        <w:spacing w:after="178" w:line="216" w:lineRule="auto"/>
        <w:ind w:left="3" w:right="-12"/>
        <w:jc w:val="left"/>
      </w:pPr>
      <w:r>
        <w:rPr>
          <w:rFonts w:ascii="Calibri" w:eastAsia="Calibri" w:hAnsi="Calibri" w:cs="Calibri"/>
          <w:i w:val="0"/>
          <w:sz w:val="25"/>
          <w:u w:val="single" w:color="000000"/>
        </w:rPr>
        <w:t xml:space="preserve">La apertura se realizará el día Martes 21 de </w:t>
      </w:r>
      <w:proofErr w:type="gramStart"/>
      <w:r>
        <w:rPr>
          <w:rFonts w:ascii="Calibri" w:eastAsia="Calibri" w:hAnsi="Calibri" w:cs="Calibri"/>
          <w:i w:val="0"/>
          <w:sz w:val="25"/>
          <w:u w:val="single" w:color="000000"/>
        </w:rPr>
        <w:t>Abril</w:t>
      </w:r>
      <w:proofErr w:type="gramEnd"/>
      <w:r>
        <w:rPr>
          <w:rFonts w:ascii="Calibri" w:eastAsia="Calibri" w:hAnsi="Calibri" w:cs="Calibri"/>
          <w:i w:val="0"/>
          <w:sz w:val="25"/>
          <w:u w:val="single" w:color="000000"/>
        </w:rPr>
        <w:t xml:space="preserve"> del 2020 a las 10:00 am. Hora (reloj) de</w:t>
      </w:r>
      <w:r>
        <w:rPr>
          <w:rFonts w:ascii="Calibri" w:eastAsia="Calibri" w:hAnsi="Calibri" w:cs="Calibri"/>
          <w:i w:val="0"/>
          <w:sz w:val="25"/>
        </w:rPr>
        <w:t xml:space="preserve"> </w:t>
      </w:r>
      <w:r>
        <w:rPr>
          <w:rFonts w:ascii="Calibri" w:eastAsia="Calibri" w:hAnsi="Calibri" w:cs="Calibri"/>
          <w:i w:val="0"/>
          <w:sz w:val="25"/>
          <w:u w:val="single" w:color="000000"/>
        </w:rPr>
        <w:t>proveeduría.</w:t>
      </w:r>
      <w:r>
        <w:rPr>
          <w:rFonts w:ascii="Calibri" w:eastAsia="Calibri" w:hAnsi="Calibri" w:cs="Calibri"/>
          <w:i w:val="0"/>
          <w:sz w:val="25"/>
        </w:rPr>
        <w:t xml:space="preserve">  </w:t>
      </w:r>
    </w:p>
    <w:p w14:paraId="32DA7965" w14:textId="77777777" w:rsidR="00640E4D" w:rsidRDefault="00104346">
      <w:pPr>
        <w:spacing w:after="0" w:line="259" w:lineRule="auto"/>
        <w:ind w:left="0" w:right="0" w:firstLine="0"/>
        <w:jc w:val="left"/>
      </w:pPr>
      <w:r>
        <w:rPr>
          <w:rFonts w:ascii="Century" w:eastAsia="Century" w:hAnsi="Century" w:cs="Century"/>
          <w:i w:val="0"/>
          <w:color w:val="FF0000"/>
          <w:sz w:val="42"/>
        </w:rPr>
        <w:t xml:space="preserve"> </w:t>
      </w:r>
    </w:p>
    <w:p w14:paraId="026FF25C" w14:textId="77777777" w:rsidR="00640E4D" w:rsidRDefault="00104346">
      <w:pPr>
        <w:spacing w:after="7" w:line="259" w:lineRule="auto"/>
        <w:ind w:left="0" w:right="0" w:firstLine="0"/>
        <w:jc w:val="left"/>
      </w:pPr>
      <w:r>
        <w:rPr>
          <w:rFonts w:ascii="Century" w:eastAsia="Century" w:hAnsi="Century" w:cs="Century"/>
          <w:i w:val="0"/>
          <w:color w:val="FF0000"/>
          <w:sz w:val="42"/>
        </w:rPr>
        <w:t xml:space="preserve"> </w:t>
      </w:r>
    </w:p>
    <w:p w14:paraId="1BB15EA8" w14:textId="77777777" w:rsidR="00640E4D" w:rsidRDefault="00104346">
      <w:pPr>
        <w:spacing w:after="0" w:line="259" w:lineRule="auto"/>
        <w:ind w:left="0" w:right="0" w:firstLine="0"/>
        <w:jc w:val="left"/>
      </w:pPr>
      <w:r>
        <w:rPr>
          <w:rFonts w:ascii="Century" w:eastAsia="Century" w:hAnsi="Century" w:cs="Century"/>
          <w:i w:val="0"/>
          <w:color w:val="FF0000"/>
          <w:sz w:val="42"/>
        </w:rPr>
        <w:t>NOTA:</w:t>
      </w:r>
      <w:r>
        <w:rPr>
          <w:rFonts w:ascii="Century" w:eastAsia="Century" w:hAnsi="Century" w:cs="Century"/>
          <w:i w:val="0"/>
          <w:color w:val="FF0000"/>
          <w:sz w:val="30"/>
        </w:rPr>
        <w:t xml:space="preserve"> </w:t>
      </w:r>
      <w:r>
        <w:rPr>
          <w:rFonts w:ascii="Century" w:eastAsia="Century" w:hAnsi="Century" w:cs="Century"/>
          <w:i w:val="0"/>
          <w:color w:val="FF0000"/>
          <w:sz w:val="25"/>
          <w:u w:val="single" w:color="FF0000"/>
        </w:rPr>
        <w:t>Debido al COVID 19</w:t>
      </w:r>
      <w:r>
        <w:rPr>
          <w:rFonts w:ascii="Century" w:eastAsia="Century" w:hAnsi="Century" w:cs="Century"/>
          <w:i w:val="0"/>
          <w:color w:val="FF0000"/>
          <w:sz w:val="25"/>
        </w:rPr>
        <w:t xml:space="preserve"> </w:t>
      </w:r>
    </w:p>
    <w:p w14:paraId="7E892574" w14:textId="77777777" w:rsidR="00640E4D" w:rsidRDefault="00104346">
      <w:pPr>
        <w:spacing w:after="0" w:line="259" w:lineRule="auto"/>
        <w:ind w:left="12" w:right="0" w:firstLine="0"/>
        <w:jc w:val="left"/>
      </w:pPr>
      <w:r>
        <w:rPr>
          <w:rFonts w:ascii="Century" w:eastAsia="Century" w:hAnsi="Century" w:cs="Century"/>
          <w:i w:val="0"/>
          <w:color w:val="FF0000"/>
          <w:sz w:val="25"/>
        </w:rPr>
        <w:t xml:space="preserve"> </w:t>
      </w:r>
    </w:p>
    <w:p w14:paraId="6E6EBC7D" w14:textId="77777777" w:rsidR="00640E4D" w:rsidRDefault="00104346">
      <w:pPr>
        <w:spacing w:after="36" w:line="225" w:lineRule="auto"/>
        <w:ind w:left="4" w:right="0" w:hanging="7"/>
        <w:jc w:val="left"/>
      </w:pPr>
      <w:r>
        <w:rPr>
          <w:rFonts w:ascii="Century" w:eastAsia="Century" w:hAnsi="Century" w:cs="Century"/>
          <w:i w:val="0"/>
          <w:sz w:val="25"/>
        </w:rPr>
        <w:t xml:space="preserve">Las Ofertas se recibirán preferiblemente vía correo electrónico a la dirección: </w:t>
      </w:r>
    </w:p>
    <w:p w14:paraId="2941F03D" w14:textId="77777777" w:rsidR="00640E4D" w:rsidRDefault="00104346">
      <w:pPr>
        <w:spacing w:after="9" w:line="225" w:lineRule="auto"/>
        <w:ind w:left="4" w:right="2091" w:hanging="7"/>
        <w:jc w:val="left"/>
      </w:pPr>
      <w:r>
        <w:rPr>
          <w:rFonts w:ascii="Century" w:eastAsia="Century" w:hAnsi="Century" w:cs="Century"/>
          <w:i w:val="0"/>
          <w:color w:val="0000FF"/>
          <w:sz w:val="25"/>
          <w:u w:val="single" w:color="0000FF"/>
        </w:rPr>
        <w:t>manuelgatoav@hotmail.com</w:t>
      </w:r>
      <w:r>
        <w:rPr>
          <w:rFonts w:ascii="Century" w:eastAsia="Century" w:hAnsi="Century" w:cs="Century"/>
          <w:i w:val="0"/>
          <w:sz w:val="25"/>
        </w:rPr>
        <w:t xml:space="preserve"> </w:t>
      </w:r>
      <w:proofErr w:type="spellStart"/>
      <w:r>
        <w:rPr>
          <w:rFonts w:ascii="Century" w:eastAsia="Century" w:hAnsi="Century" w:cs="Century"/>
          <w:i w:val="0"/>
          <w:sz w:val="25"/>
        </w:rPr>
        <w:t>ó</w:t>
      </w:r>
      <w:proofErr w:type="spellEnd"/>
      <w:r>
        <w:rPr>
          <w:rFonts w:ascii="Century" w:eastAsia="Century" w:hAnsi="Century" w:cs="Century"/>
          <w:i w:val="0"/>
          <w:sz w:val="25"/>
        </w:rPr>
        <w:t xml:space="preserve"> emontenegro_cr@hotmail.com </w:t>
      </w:r>
      <w:r>
        <w:rPr>
          <w:rFonts w:ascii="Calibri" w:eastAsia="Calibri" w:hAnsi="Calibri" w:cs="Calibri"/>
          <w:i w:val="0"/>
          <w:sz w:val="25"/>
        </w:rPr>
        <w:t xml:space="preserve"> </w:t>
      </w:r>
    </w:p>
    <w:p w14:paraId="61AA0C21" w14:textId="77777777" w:rsidR="00640E4D" w:rsidRDefault="00104346">
      <w:pPr>
        <w:spacing w:after="0" w:line="259" w:lineRule="auto"/>
        <w:ind w:left="12" w:right="0" w:firstLine="0"/>
        <w:jc w:val="left"/>
      </w:pPr>
      <w:r>
        <w:rPr>
          <w:rFonts w:ascii="Century" w:eastAsia="Century" w:hAnsi="Century" w:cs="Century"/>
          <w:i w:val="0"/>
          <w:sz w:val="25"/>
        </w:rPr>
        <w:t xml:space="preserve"> </w:t>
      </w:r>
    </w:p>
    <w:p w14:paraId="53A04220" w14:textId="77777777" w:rsidR="00640E4D" w:rsidRDefault="00104346">
      <w:pPr>
        <w:spacing w:after="0" w:line="259" w:lineRule="auto"/>
        <w:ind w:left="8" w:right="0" w:firstLine="0"/>
        <w:jc w:val="left"/>
      </w:pPr>
      <w:r>
        <w:rPr>
          <w:rFonts w:ascii="Calibri" w:eastAsia="Calibri" w:hAnsi="Calibri" w:cs="Calibri"/>
          <w:i w:val="0"/>
          <w:sz w:val="25"/>
        </w:rPr>
        <w:t xml:space="preserve"> </w:t>
      </w:r>
    </w:p>
    <w:p w14:paraId="4615B44B" w14:textId="77777777" w:rsidR="00640E4D" w:rsidRDefault="00104346">
      <w:pPr>
        <w:spacing w:after="3" w:line="259" w:lineRule="auto"/>
        <w:ind w:left="3" w:right="0"/>
        <w:jc w:val="left"/>
      </w:pPr>
      <w:r>
        <w:rPr>
          <w:rFonts w:ascii="Calibri" w:eastAsia="Calibri" w:hAnsi="Calibri" w:cs="Calibri"/>
          <w:i w:val="0"/>
          <w:sz w:val="25"/>
        </w:rPr>
        <w:t>Pasar al Dpto. Proveeduría de la Municipalidad de Pococí a retirar el cartel y las especificaciones técnicas. (de s</w:t>
      </w:r>
      <w:r>
        <w:rPr>
          <w:rFonts w:ascii="Calibri" w:eastAsia="Calibri" w:hAnsi="Calibri" w:cs="Calibri"/>
          <w:i w:val="0"/>
          <w:sz w:val="25"/>
        </w:rPr>
        <w:t xml:space="preserve">er necesario) </w:t>
      </w:r>
    </w:p>
    <w:p w14:paraId="49B285F3" w14:textId="77777777" w:rsidR="00640E4D" w:rsidRDefault="00104346">
      <w:pPr>
        <w:spacing w:after="0" w:line="259" w:lineRule="auto"/>
        <w:ind w:left="8" w:right="0" w:firstLine="0"/>
        <w:jc w:val="left"/>
      </w:pPr>
      <w:r>
        <w:rPr>
          <w:rFonts w:ascii="Calibri" w:eastAsia="Calibri" w:hAnsi="Calibri" w:cs="Calibri"/>
          <w:i w:val="0"/>
          <w:sz w:val="25"/>
        </w:rPr>
        <w:t xml:space="preserve"> </w:t>
      </w:r>
    </w:p>
    <w:p w14:paraId="60C999E9" w14:textId="77777777" w:rsidR="00640E4D" w:rsidRDefault="00104346">
      <w:pPr>
        <w:spacing w:after="0" w:line="259" w:lineRule="auto"/>
        <w:ind w:left="8" w:right="0" w:firstLine="0"/>
        <w:jc w:val="left"/>
      </w:pPr>
      <w:r>
        <w:rPr>
          <w:rFonts w:ascii="Calibri" w:eastAsia="Calibri" w:hAnsi="Calibri" w:cs="Calibri"/>
          <w:i w:val="0"/>
          <w:sz w:val="25"/>
        </w:rPr>
        <w:t xml:space="preserve"> </w:t>
      </w:r>
    </w:p>
    <w:p w14:paraId="3122694B" w14:textId="77777777" w:rsidR="00640E4D" w:rsidRDefault="00104346">
      <w:pPr>
        <w:spacing w:after="3" w:line="259" w:lineRule="auto"/>
        <w:ind w:left="3" w:right="0"/>
        <w:jc w:val="left"/>
      </w:pPr>
      <w:r>
        <w:rPr>
          <w:rFonts w:ascii="Calibri" w:eastAsia="Calibri" w:hAnsi="Calibri" w:cs="Calibri"/>
          <w:i w:val="0"/>
          <w:sz w:val="25"/>
        </w:rPr>
        <w:t xml:space="preserve">Atentamente: </w:t>
      </w:r>
    </w:p>
    <w:p w14:paraId="102E406F" w14:textId="77777777" w:rsidR="00640E4D" w:rsidRDefault="00104346">
      <w:pPr>
        <w:spacing w:after="0" w:line="259" w:lineRule="auto"/>
        <w:ind w:left="8" w:right="0" w:firstLine="0"/>
        <w:jc w:val="left"/>
      </w:pPr>
      <w:r>
        <w:rPr>
          <w:rFonts w:ascii="Calibri" w:eastAsia="Calibri" w:hAnsi="Calibri" w:cs="Calibri"/>
          <w:i w:val="0"/>
          <w:sz w:val="25"/>
        </w:rPr>
        <w:t xml:space="preserve"> </w:t>
      </w:r>
    </w:p>
    <w:p w14:paraId="596AA229" w14:textId="77777777" w:rsidR="00640E4D" w:rsidRDefault="00104346">
      <w:pPr>
        <w:spacing w:after="0" w:line="259" w:lineRule="auto"/>
        <w:ind w:left="8" w:right="0" w:firstLine="0"/>
        <w:jc w:val="left"/>
      </w:pPr>
      <w:r>
        <w:rPr>
          <w:rFonts w:ascii="Calibri" w:eastAsia="Calibri" w:hAnsi="Calibri" w:cs="Calibri"/>
          <w:i w:val="0"/>
          <w:sz w:val="25"/>
        </w:rPr>
        <w:t xml:space="preserve"> </w:t>
      </w:r>
    </w:p>
    <w:p w14:paraId="6ADBF5CE" w14:textId="77777777" w:rsidR="00640E4D" w:rsidRDefault="00104346">
      <w:pPr>
        <w:spacing w:after="0" w:line="259" w:lineRule="auto"/>
        <w:ind w:left="8" w:right="0" w:firstLine="0"/>
        <w:jc w:val="left"/>
      </w:pPr>
      <w:r>
        <w:rPr>
          <w:rFonts w:ascii="Calibri" w:eastAsia="Calibri" w:hAnsi="Calibri" w:cs="Calibri"/>
          <w:i w:val="0"/>
          <w:sz w:val="25"/>
        </w:rPr>
        <w:t xml:space="preserve"> </w:t>
      </w:r>
    </w:p>
    <w:p w14:paraId="1371C3CB" w14:textId="77777777" w:rsidR="00640E4D" w:rsidRDefault="00104346">
      <w:pPr>
        <w:spacing w:after="0" w:line="259" w:lineRule="auto"/>
        <w:ind w:left="8" w:right="0" w:firstLine="0"/>
        <w:jc w:val="left"/>
      </w:pPr>
      <w:r>
        <w:rPr>
          <w:rFonts w:ascii="Calibri" w:eastAsia="Calibri" w:hAnsi="Calibri" w:cs="Calibri"/>
          <w:i w:val="0"/>
          <w:sz w:val="25"/>
        </w:rPr>
        <w:t xml:space="preserve"> </w:t>
      </w:r>
    </w:p>
    <w:p w14:paraId="0E710237" w14:textId="77777777" w:rsidR="00640E4D" w:rsidRDefault="00104346">
      <w:pPr>
        <w:spacing w:after="0" w:line="259" w:lineRule="auto"/>
        <w:ind w:left="13" w:right="2"/>
        <w:jc w:val="center"/>
      </w:pPr>
      <w:r>
        <w:rPr>
          <w:rFonts w:ascii="Calibri" w:eastAsia="Calibri" w:hAnsi="Calibri" w:cs="Calibri"/>
          <w:i w:val="0"/>
          <w:sz w:val="25"/>
        </w:rPr>
        <w:lastRenderedPageBreak/>
        <w:t xml:space="preserve"> _________________________________ </w:t>
      </w:r>
    </w:p>
    <w:p w14:paraId="206EA5B0" w14:textId="77777777" w:rsidR="00640E4D" w:rsidRDefault="00104346">
      <w:pPr>
        <w:spacing w:after="0" w:line="259" w:lineRule="auto"/>
        <w:ind w:left="13" w:right="0"/>
        <w:jc w:val="center"/>
      </w:pPr>
      <w:r>
        <w:rPr>
          <w:rFonts w:ascii="Calibri" w:eastAsia="Calibri" w:hAnsi="Calibri" w:cs="Calibri"/>
          <w:i w:val="0"/>
          <w:sz w:val="25"/>
        </w:rPr>
        <w:t xml:space="preserve">Lic. Manuel Emilio Acuña Vargas </w:t>
      </w:r>
    </w:p>
    <w:p w14:paraId="4FD72322" w14:textId="77777777" w:rsidR="00640E4D" w:rsidRDefault="00104346">
      <w:pPr>
        <w:spacing w:after="0" w:line="259" w:lineRule="auto"/>
        <w:ind w:left="13" w:right="2"/>
        <w:jc w:val="center"/>
      </w:pPr>
      <w:r>
        <w:rPr>
          <w:rFonts w:ascii="Calibri" w:eastAsia="Calibri" w:hAnsi="Calibri" w:cs="Calibri"/>
          <w:i w:val="0"/>
          <w:sz w:val="25"/>
        </w:rPr>
        <w:t xml:space="preserve">Proveedor Municipal </w:t>
      </w:r>
    </w:p>
    <w:p w14:paraId="0B6BB329" w14:textId="77777777" w:rsidR="00640E4D" w:rsidRDefault="00104346">
      <w:pPr>
        <w:spacing w:after="0" w:line="259" w:lineRule="auto"/>
        <w:ind w:left="59" w:right="0" w:firstLine="0"/>
        <w:jc w:val="center"/>
      </w:pPr>
      <w:r>
        <w:rPr>
          <w:rFonts w:ascii="Calibri" w:eastAsia="Calibri" w:hAnsi="Calibri" w:cs="Calibri"/>
          <w:i w:val="0"/>
          <w:sz w:val="25"/>
        </w:rPr>
        <w:t xml:space="preserve"> </w:t>
      </w:r>
    </w:p>
    <w:p w14:paraId="3DC4DD46" w14:textId="77777777" w:rsidR="00640E4D" w:rsidRDefault="00104346">
      <w:pPr>
        <w:spacing w:after="0" w:line="259" w:lineRule="auto"/>
        <w:ind w:left="59" w:right="0" w:firstLine="0"/>
        <w:jc w:val="center"/>
      </w:pPr>
      <w:r>
        <w:rPr>
          <w:rFonts w:ascii="Calibri" w:eastAsia="Calibri" w:hAnsi="Calibri" w:cs="Calibri"/>
          <w:i w:val="0"/>
          <w:sz w:val="25"/>
        </w:rPr>
        <w:t xml:space="preserve"> </w:t>
      </w:r>
    </w:p>
    <w:p w14:paraId="446994CE" w14:textId="77777777" w:rsidR="00640E4D" w:rsidRDefault="00104346">
      <w:pPr>
        <w:spacing w:after="3" w:line="259" w:lineRule="auto"/>
        <w:ind w:left="3" w:right="0"/>
        <w:jc w:val="left"/>
      </w:pPr>
      <w:r>
        <w:rPr>
          <w:rFonts w:ascii="Calibri" w:eastAsia="Calibri" w:hAnsi="Calibri" w:cs="Calibri"/>
          <w:i w:val="0"/>
          <w:sz w:val="25"/>
        </w:rPr>
        <w:t xml:space="preserve">Respetables señores: </w:t>
      </w:r>
    </w:p>
    <w:p w14:paraId="217E7C87" w14:textId="77777777" w:rsidR="00640E4D" w:rsidRDefault="00104346">
      <w:pPr>
        <w:spacing w:after="3" w:line="259" w:lineRule="auto"/>
        <w:ind w:left="3" w:right="0"/>
        <w:jc w:val="left"/>
      </w:pPr>
      <w:r>
        <w:rPr>
          <w:rFonts w:ascii="Calibri" w:eastAsia="Calibri" w:hAnsi="Calibri" w:cs="Calibri"/>
          <w:i w:val="0"/>
          <w:sz w:val="25"/>
        </w:rPr>
        <w:t xml:space="preserve"> </w:t>
      </w:r>
      <w:r>
        <w:rPr>
          <w:rFonts w:ascii="Calibri" w:eastAsia="Calibri" w:hAnsi="Calibri" w:cs="Calibri"/>
          <w:i w:val="0"/>
          <w:sz w:val="25"/>
        </w:rPr>
        <w:tab/>
        <w:t xml:space="preserve">La Unidad de Proveeduría Municipal, de conformidad con los artículos número 5 </w:t>
      </w:r>
      <w:r>
        <w:rPr>
          <w:rFonts w:ascii="Calibri" w:eastAsia="Calibri" w:hAnsi="Calibri" w:cs="Calibri"/>
          <w:i w:val="0"/>
          <w:sz w:val="25"/>
        </w:rPr>
        <w:t xml:space="preserve">y 6 (principio de igualdad y libre competencia) y el 136 (Contratación Escasa Cuantía) según, Ley de Contratación Administrativa y su Reglamento.  </w:t>
      </w:r>
    </w:p>
    <w:p w14:paraId="0C7C0AC8" w14:textId="77777777" w:rsidR="00640E4D" w:rsidRDefault="00104346">
      <w:pPr>
        <w:spacing w:after="12" w:line="241" w:lineRule="auto"/>
        <w:ind w:left="8" w:right="0" w:firstLine="708"/>
      </w:pPr>
      <w:r>
        <w:rPr>
          <w:rFonts w:ascii="Calibri" w:eastAsia="Calibri" w:hAnsi="Calibri" w:cs="Calibri"/>
          <w:i w:val="0"/>
          <w:sz w:val="25"/>
        </w:rPr>
        <w:t xml:space="preserve">Le invita por este medio a participar en la Compra Directa No. </w:t>
      </w:r>
      <w:r>
        <w:rPr>
          <w:rFonts w:ascii="Calibri" w:eastAsia="Calibri" w:hAnsi="Calibri" w:cs="Calibri"/>
          <w:i w:val="0"/>
          <w:sz w:val="25"/>
          <w:u w:val="single" w:color="000000"/>
        </w:rPr>
        <w:t>2020CD-000061-CL01</w:t>
      </w:r>
      <w:r>
        <w:rPr>
          <w:rFonts w:ascii="Calibri" w:eastAsia="Calibri" w:hAnsi="Calibri" w:cs="Calibri"/>
          <w:i w:val="0"/>
          <w:sz w:val="25"/>
        </w:rPr>
        <w:t>, para el proyecto:</w:t>
      </w:r>
      <w:r>
        <w:rPr>
          <w:rFonts w:ascii="Calibri" w:eastAsia="Calibri" w:hAnsi="Calibri" w:cs="Calibri"/>
          <w:i w:val="0"/>
          <w:sz w:val="25"/>
          <w:u w:val="single" w:color="000000"/>
        </w:rPr>
        <w:t xml:space="preserve"> </w:t>
      </w:r>
      <w:r>
        <w:rPr>
          <w:rFonts w:ascii="Calibri" w:eastAsia="Calibri" w:hAnsi="Calibri" w:cs="Calibri"/>
          <w:i w:val="0"/>
          <w:sz w:val="25"/>
          <w:u w:val="single" w:color="000000"/>
        </w:rPr>
        <w:t>Servicios Jurídicos de Notariado,</w:t>
      </w:r>
      <w:r>
        <w:rPr>
          <w:rFonts w:ascii="Calibri" w:eastAsia="Calibri" w:hAnsi="Calibri" w:cs="Calibri"/>
          <w:i w:val="0"/>
          <w:sz w:val="25"/>
        </w:rPr>
        <w:t xml:space="preserve"> Solicitud presentada por </w:t>
      </w:r>
      <w:r>
        <w:rPr>
          <w:rFonts w:ascii="Century" w:eastAsia="Century" w:hAnsi="Century" w:cs="Century"/>
          <w:i w:val="0"/>
          <w:sz w:val="25"/>
        </w:rPr>
        <w:t>Ing.</w:t>
      </w:r>
      <w:r>
        <w:rPr>
          <w:u w:val="single" w:color="000000"/>
        </w:rPr>
        <w:t xml:space="preserve"> </w:t>
      </w:r>
      <w:r>
        <w:rPr>
          <w:rFonts w:ascii="Century" w:eastAsia="Century" w:hAnsi="Century" w:cs="Century"/>
          <w:i w:val="0"/>
          <w:sz w:val="25"/>
          <w:u w:val="single" w:color="000000"/>
        </w:rPr>
        <w:t>Henry</w:t>
      </w:r>
      <w:r>
        <w:rPr>
          <w:rFonts w:ascii="Century" w:eastAsia="Century" w:hAnsi="Century" w:cs="Century"/>
          <w:i w:val="0"/>
          <w:sz w:val="25"/>
        </w:rPr>
        <w:t xml:space="preserve"> </w:t>
      </w:r>
      <w:r>
        <w:rPr>
          <w:rFonts w:ascii="Century" w:eastAsia="Century" w:hAnsi="Century" w:cs="Century"/>
          <w:i w:val="0"/>
          <w:sz w:val="25"/>
          <w:u w:val="single" w:color="000000"/>
        </w:rPr>
        <w:t>Madrigal Calvo</w:t>
      </w:r>
      <w:r>
        <w:rPr>
          <w:rFonts w:ascii="Century" w:eastAsia="Century" w:hAnsi="Century" w:cs="Century"/>
          <w:i w:val="0"/>
          <w:sz w:val="25"/>
        </w:rPr>
        <w:t>, Coordinador de la Unidad Desarrollo y Control Urbano Municipal, el cual puede ser localizado para cualquier consulta técnica al teléfono número (506) 2713-6573 Ext. 106 F</w:t>
      </w:r>
      <w:r>
        <w:rPr>
          <w:rFonts w:ascii="Century" w:eastAsia="Century" w:hAnsi="Century" w:cs="Century"/>
          <w:i w:val="0"/>
          <w:sz w:val="25"/>
        </w:rPr>
        <w:t xml:space="preserve">ax: 2710-7181, correo electrónico </w:t>
      </w:r>
    </w:p>
    <w:p w14:paraId="0DB655EE" w14:textId="77777777" w:rsidR="00640E4D" w:rsidRDefault="00104346">
      <w:pPr>
        <w:spacing w:after="9" w:line="225" w:lineRule="auto"/>
        <w:ind w:left="4" w:right="0" w:hanging="7"/>
        <w:jc w:val="left"/>
      </w:pPr>
      <w:r>
        <w:rPr>
          <w:rFonts w:ascii="Century" w:eastAsia="Century" w:hAnsi="Century" w:cs="Century"/>
          <w:i w:val="0"/>
          <w:sz w:val="25"/>
        </w:rPr>
        <w:t xml:space="preserve">(institucional): </w:t>
      </w:r>
      <w:r>
        <w:rPr>
          <w:rFonts w:ascii="Century" w:eastAsia="Century" w:hAnsi="Century" w:cs="Century"/>
          <w:i w:val="0"/>
          <w:sz w:val="25"/>
        </w:rPr>
        <w:tab/>
        <w:t xml:space="preserve">henry.madrigal@munipococi.go.cr </w:t>
      </w:r>
      <w:r>
        <w:rPr>
          <w:rFonts w:ascii="Century" w:eastAsia="Century" w:hAnsi="Century" w:cs="Century"/>
          <w:i w:val="0"/>
          <w:sz w:val="25"/>
        </w:rPr>
        <w:tab/>
      </w:r>
      <w:proofErr w:type="spellStart"/>
      <w:r>
        <w:rPr>
          <w:rFonts w:ascii="Century" w:eastAsia="Century" w:hAnsi="Century" w:cs="Century"/>
          <w:i w:val="0"/>
          <w:sz w:val="25"/>
        </w:rPr>
        <w:t>ó</w:t>
      </w:r>
      <w:proofErr w:type="spellEnd"/>
      <w:r>
        <w:rPr>
          <w:rFonts w:ascii="Century" w:eastAsia="Century" w:hAnsi="Century" w:cs="Century"/>
          <w:i w:val="0"/>
          <w:sz w:val="25"/>
        </w:rPr>
        <w:t xml:space="preserve"> </w:t>
      </w:r>
      <w:r>
        <w:rPr>
          <w:rFonts w:ascii="Century" w:eastAsia="Century" w:hAnsi="Century" w:cs="Century"/>
          <w:i w:val="0"/>
          <w:color w:val="0000FF"/>
          <w:sz w:val="25"/>
          <w:u w:val="single" w:color="0000FF"/>
        </w:rPr>
        <w:t>controlurbanopococi@yahoo.com</w:t>
      </w:r>
      <w:r>
        <w:rPr>
          <w:rFonts w:ascii="Century" w:eastAsia="Century" w:hAnsi="Century" w:cs="Century"/>
          <w:i w:val="0"/>
          <w:color w:val="0000FF"/>
          <w:sz w:val="25"/>
        </w:rPr>
        <w:t xml:space="preserve"> </w:t>
      </w:r>
    </w:p>
    <w:p w14:paraId="270B3293" w14:textId="77777777" w:rsidR="00640E4D" w:rsidRDefault="00104346">
      <w:pPr>
        <w:spacing w:after="0" w:line="259" w:lineRule="auto"/>
        <w:ind w:left="716" w:right="0" w:firstLine="0"/>
        <w:jc w:val="left"/>
      </w:pPr>
      <w:r>
        <w:rPr>
          <w:rFonts w:ascii="Calibri" w:eastAsia="Calibri" w:hAnsi="Calibri" w:cs="Calibri"/>
          <w:i w:val="0"/>
          <w:sz w:val="25"/>
        </w:rPr>
        <w:t xml:space="preserve"> </w:t>
      </w:r>
    </w:p>
    <w:p w14:paraId="73A00432" w14:textId="77777777" w:rsidR="00640E4D" w:rsidRDefault="00104346">
      <w:pPr>
        <w:spacing w:after="3" w:line="259" w:lineRule="auto"/>
        <w:ind w:left="3" w:right="0"/>
        <w:jc w:val="left"/>
      </w:pPr>
      <w:r>
        <w:rPr>
          <w:rFonts w:ascii="Calibri" w:eastAsia="Calibri" w:hAnsi="Calibri" w:cs="Calibri"/>
          <w:i w:val="0"/>
          <w:sz w:val="25"/>
        </w:rPr>
        <w:t xml:space="preserve">Objeto de la contratación:  </w:t>
      </w:r>
    </w:p>
    <w:p w14:paraId="5CCDE75A" w14:textId="77777777" w:rsidR="00640E4D" w:rsidRDefault="00104346">
      <w:pPr>
        <w:spacing w:after="3" w:line="259" w:lineRule="auto"/>
        <w:ind w:left="3" w:right="0"/>
        <w:jc w:val="left"/>
      </w:pPr>
      <w:r>
        <w:rPr>
          <w:rFonts w:ascii="Calibri" w:eastAsia="Calibri" w:hAnsi="Calibri" w:cs="Calibri"/>
          <w:i w:val="0"/>
          <w:sz w:val="25"/>
        </w:rPr>
        <w:t xml:space="preserve">Se requiere la contratación de Abogado Notario:  </w:t>
      </w:r>
    </w:p>
    <w:p w14:paraId="623144D4" w14:textId="77777777" w:rsidR="00640E4D" w:rsidRDefault="00104346">
      <w:pPr>
        <w:spacing w:after="0" w:line="259" w:lineRule="auto"/>
        <w:ind w:left="29" w:right="0" w:firstLine="0"/>
        <w:jc w:val="left"/>
      </w:pPr>
      <w:r>
        <w:rPr>
          <w:b/>
          <w:i w:val="0"/>
          <w:sz w:val="20"/>
        </w:rPr>
        <w:t xml:space="preserve"> </w:t>
      </w:r>
    </w:p>
    <w:p w14:paraId="172A70C1" w14:textId="77777777" w:rsidR="00640E4D" w:rsidRDefault="00104346">
      <w:pPr>
        <w:spacing w:after="0" w:line="259" w:lineRule="auto"/>
        <w:ind w:left="55" w:right="0"/>
        <w:jc w:val="left"/>
      </w:pPr>
      <w:r>
        <w:rPr>
          <w:b/>
          <w:i w:val="0"/>
          <w:sz w:val="16"/>
        </w:rPr>
        <w:t>REFERENTE</w:t>
      </w:r>
      <w:r>
        <w:rPr>
          <w:i w:val="0"/>
          <w:sz w:val="16"/>
        </w:rPr>
        <w:t xml:space="preserve">: ESPECIFICACIONES TÉCNICAS PARA LA CONTRATACIÓN DE SERVICIOS JURÍDICOS (NOTARIADO) </w:t>
      </w:r>
    </w:p>
    <w:p w14:paraId="523459A1" w14:textId="77777777" w:rsidR="00640E4D" w:rsidRDefault="00104346">
      <w:pPr>
        <w:spacing w:after="0" w:line="259" w:lineRule="auto"/>
        <w:ind w:left="55" w:right="0"/>
        <w:jc w:val="left"/>
      </w:pPr>
      <w:r>
        <w:rPr>
          <w:i w:val="0"/>
          <w:sz w:val="16"/>
        </w:rPr>
        <w:t xml:space="preserve">PROCESO DE RECUPERACIÓN DE ÁREAS DE USO PUBLICO / FRACCIONAMIENTOS LA GUARIA, </w:t>
      </w:r>
      <w:proofErr w:type="gramStart"/>
      <w:r>
        <w:rPr>
          <w:i w:val="0"/>
          <w:sz w:val="16"/>
        </w:rPr>
        <w:t>CARIARI,POCOCI</w:t>
      </w:r>
      <w:proofErr w:type="gramEnd"/>
      <w:r>
        <w:rPr>
          <w:i w:val="0"/>
          <w:sz w:val="16"/>
        </w:rPr>
        <w:t xml:space="preserve"> </w:t>
      </w:r>
    </w:p>
    <w:p w14:paraId="3D5F5433" w14:textId="77777777" w:rsidR="00640E4D" w:rsidRDefault="00104346">
      <w:pPr>
        <w:spacing w:after="6" w:line="259" w:lineRule="auto"/>
        <w:ind w:left="0" w:right="0" w:firstLine="0"/>
        <w:jc w:val="left"/>
      </w:pPr>
      <w:r>
        <w:rPr>
          <w:rFonts w:ascii="Calibri" w:eastAsia="Calibri" w:hAnsi="Calibri" w:cs="Calibri"/>
          <w:i w:val="0"/>
          <w:noProof/>
          <w:sz w:val="22"/>
        </w:rPr>
        <mc:AlternateContent>
          <mc:Choice Requires="wpg">
            <w:drawing>
              <wp:inline distT="0" distB="0" distL="0" distR="0" wp14:anchorId="2030DE83" wp14:editId="0DD501AA">
                <wp:extent cx="5650357" cy="18288"/>
                <wp:effectExtent l="0" t="0" r="0" b="0"/>
                <wp:docPr id="11893" name="Group 11893"/>
                <wp:cNvGraphicFramePr/>
                <a:graphic xmlns:a="http://schemas.openxmlformats.org/drawingml/2006/main">
                  <a:graphicData uri="http://schemas.microsoft.com/office/word/2010/wordprocessingGroup">
                    <wpg:wgp>
                      <wpg:cNvGrpSpPr/>
                      <wpg:grpSpPr>
                        <a:xfrm>
                          <a:off x="0" y="0"/>
                          <a:ext cx="5650357" cy="18288"/>
                          <a:chOff x="0" y="0"/>
                          <a:chExt cx="5650357" cy="18288"/>
                        </a:xfrm>
                      </wpg:grpSpPr>
                      <wps:wsp>
                        <wps:cNvPr id="13760" name="Shape 13760"/>
                        <wps:cNvSpPr/>
                        <wps:spPr>
                          <a:xfrm>
                            <a:off x="0" y="0"/>
                            <a:ext cx="5650357" cy="18288"/>
                          </a:xfrm>
                          <a:custGeom>
                            <a:avLst/>
                            <a:gdLst/>
                            <a:ahLst/>
                            <a:cxnLst/>
                            <a:rect l="0" t="0" r="0" b="0"/>
                            <a:pathLst>
                              <a:path w="5650357" h="18288">
                                <a:moveTo>
                                  <a:pt x="0" y="0"/>
                                </a:moveTo>
                                <a:lnTo>
                                  <a:pt x="5650357" y="0"/>
                                </a:lnTo>
                                <a:lnTo>
                                  <a:pt x="565035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93" style="width:444.91pt;height:1.44pt;mso-position-horizontal-relative:char;mso-position-vertical-relative:line" coordsize="56503,182">
                <v:shape id="Shape 13761" style="position:absolute;width:56503;height:182;left:0;top:0;" coordsize="5650357,18288" path="m0,0l5650357,0l5650357,18288l0,18288l0,0">
                  <v:stroke weight="0pt" endcap="flat" joinstyle="miter" miterlimit="10" on="false" color="#000000" opacity="0"/>
                  <v:fill on="true" color="#000000"/>
                </v:shape>
              </v:group>
            </w:pict>
          </mc:Fallback>
        </mc:AlternateContent>
      </w:r>
    </w:p>
    <w:p w14:paraId="0D2DF2C9" w14:textId="77777777" w:rsidR="00640E4D" w:rsidRDefault="00104346">
      <w:pPr>
        <w:spacing w:after="0" w:line="259" w:lineRule="auto"/>
        <w:ind w:left="10" w:right="0" w:firstLine="0"/>
        <w:jc w:val="center"/>
      </w:pPr>
      <w:r>
        <w:rPr>
          <w:i w:val="0"/>
          <w:sz w:val="16"/>
        </w:rPr>
        <w:t xml:space="preserve"> </w:t>
      </w:r>
    </w:p>
    <w:p w14:paraId="36C7BCB9" w14:textId="77777777" w:rsidR="00640E4D" w:rsidRDefault="00104346">
      <w:pPr>
        <w:spacing w:after="60" w:line="259" w:lineRule="auto"/>
        <w:ind w:left="0" w:right="16" w:firstLine="0"/>
        <w:jc w:val="right"/>
      </w:pPr>
      <w:r>
        <w:rPr>
          <w:i w:val="0"/>
          <w:sz w:val="16"/>
        </w:rPr>
        <w:t xml:space="preserve"> </w:t>
      </w:r>
    </w:p>
    <w:p w14:paraId="279FC56C" w14:textId="77777777" w:rsidR="00640E4D" w:rsidRDefault="00104346">
      <w:pPr>
        <w:ind w:left="14" w:right="54" w:firstLine="708"/>
      </w:pPr>
      <w:r>
        <w:t xml:space="preserve">Le saludo muy respetuosamente y a la vez remito el presente documento, </w:t>
      </w:r>
      <w:r>
        <w:t xml:space="preserve">mismo que hace referencia a la solicitud de compra de servicios jurídicos para el traspaso de algunos terrenos de uso público, mismos que requieren ser titulados a favor de la Municipalidad de Pococí. </w:t>
      </w:r>
    </w:p>
    <w:p w14:paraId="37658D43" w14:textId="77777777" w:rsidR="00640E4D" w:rsidRDefault="00104346">
      <w:pPr>
        <w:spacing w:after="21" w:line="259" w:lineRule="auto"/>
        <w:ind w:left="29" w:right="0" w:firstLine="0"/>
        <w:jc w:val="left"/>
      </w:pPr>
      <w:r>
        <w:t xml:space="preserve"> </w:t>
      </w:r>
    </w:p>
    <w:p w14:paraId="4DE912B0" w14:textId="77777777" w:rsidR="00640E4D" w:rsidRDefault="00104346">
      <w:pPr>
        <w:ind w:left="24" w:right="54"/>
      </w:pPr>
      <w:r>
        <w:t xml:space="preserve">Datos del proyecto. </w:t>
      </w:r>
    </w:p>
    <w:p w14:paraId="017ED17E" w14:textId="77777777" w:rsidR="00640E4D" w:rsidRDefault="00104346">
      <w:pPr>
        <w:spacing w:after="19" w:line="259" w:lineRule="auto"/>
        <w:ind w:left="29" w:right="0" w:firstLine="0"/>
        <w:jc w:val="left"/>
      </w:pPr>
      <w:r>
        <w:t xml:space="preserve"> </w:t>
      </w:r>
    </w:p>
    <w:p w14:paraId="7937834C" w14:textId="77777777" w:rsidR="00640E4D" w:rsidRDefault="00104346">
      <w:pPr>
        <w:spacing w:after="19" w:line="259" w:lineRule="auto"/>
        <w:ind w:left="24" w:right="0"/>
        <w:jc w:val="left"/>
      </w:pPr>
      <w:r>
        <w:t xml:space="preserve">Nombre de los proyectos: </w:t>
      </w:r>
      <w:r>
        <w:rPr>
          <w:b/>
          <w:u w:val="single" w:color="000000"/>
        </w:rPr>
        <w:t>Servicios Jurídicos de Notariado</w:t>
      </w:r>
      <w:r>
        <w:rPr>
          <w:b/>
        </w:rPr>
        <w:t xml:space="preserve"> </w:t>
      </w:r>
    </w:p>
    <w:p w14:paraId="61B4E11C" w14:textId="77777777" w:rsidR="00640E4D" w:rsidRDefault="00104346">
      <w:pPr>
        <w:spacing w:after="19" w:line="259" w:lineRule="auto"/>
        <w:ind w:left="29" w:right="0" w:firstLine="0"/>
        <w:jc w:val="left"/>
      </w:pPr>
      <w:r>
        <w:t xml:space="preserve"> </w:t>
      </w:r>
    </w:p>
    <w:p w14:paraId="732CE721" w14:textId="77777777" w:rsidR="00640E4D" w:rsidRDefault="00104346">
      <w:pPr>
        <w:spacing w:after="0" w:line="259" w:lineRule="auto"/>
        <w:ind w:left="29" w:right="1506" w:firstLine="0"/>
        <w:jc w:val="left"/>
      </w:pPr>
      <w:r>
        <w:rPr>
          <w:b/>
        </w:rPr>
        <w:t xml:space="preserve"> </w:t>
      </w:r>
    </w:p>
    <w:tbl>
      <w:tblPr>
        <w:tblStyle w:val="TableGrid"/>
        <w:tblW w:w="5951" w:type="dxa"/>
        <w:tblInd w:w="1474" w:type="dxa"/>
        <w:tblCellMar>
          <w:top w:w="13" w:type="dxa"/>
          <w:left w:w="108" w:type="dxa"/>
          <w:bottom w:w="0" w:type="dxa"/>
          <w:right w:w="70" w:type="dxa"/>
        </w:tblCellMar>
        <w:tblLook w:val="04A0" w:firstRow="1" w:lastRow="0" w:firstColumn="1" w:lastColumn="0" w:noHBand="0" w:noVBand="1"/>
      </w:tblPr>
      <w:tblGrid>
        <w:gridCol w:w="1277"/>
        <w:gridCol w:w="4674"/>
      </w:tblGrid>
      <w:tr w:rsidR="00640E4D" w14:paraId="750F512B" w14:textId="77777777">
        <w:trPr>
          <w:trHeight w:val="962"/>
        </w:trPr>
        <w:tc>
          <w:tcPr>
            <w:tcW w:w="1277" w:type="dxa"/>
            <w:tcBorders>
              <w:top w:val="single" w:sz="4" w:space="0" w:color="000000"/>
              <w:left w:val="single" w:sz="4" w:space="0" w:color="000000"/>
              <w:bottom w:val="single" w:sz="4" w:space="0" w:color="000000"/>
              <w:right w:val="single" w:sz="4" w:space="0" w:color="000000"/>
            </w:tcBorders>
          </w:tcPr>
          <w:p w14:paraId="1CABD5C6" w14:textId="77777777" w:rsidR="00640E4D" w:rsidRDefault="00104346">
            <w:pPr>
              <w:spacing w:after="0" w:line="259" w:lineRule="auto"/>
              <w:ind w:left="0" w:right="0" w:firstLine="0"/>
              <w:jc w:val="left"/>
            </w:pPr>
            <w:proofErr w:type="spellStart"/>
            <w:r>
              <w:t>Referenci</w:t>
            </w:r>
            <w:proofErr w:type="spellEnd"/>
            <w:r>
              <w:t xml:space="preserve"> a </w:t>
            </w:r>
          </w:p>
        </w:tc>
        <w:tc>
          <w:tcPr>
            <w:tcW w:w="4674" w:type="dxa"/>
            <w:tcBorders>
              <w:top w:val="single" w:sz="4" w:space="0" w:color="000000"/>
              <w:left w:val="single" w:sz="4" w:space="0" w:color="000000"/>
              <w:bottom w:val="single" w:sz="4" w:space="0" w:color="000000"/>
              <w:right w:val="single" w:sz="4" w:space="0" w:color="000000"/>
            </w:tcBorders>
          </w:tcPr>
          <w:p w14:paraId="0734DF48" w14:textId="77777777" w:rsidR="00640E4D" w:rsidRDefault="00104346">
            <w:pPr>
              <w:spacing w:after="19" w:line="259" w:lineRule="auto"/>
              <w:ind w:left="0" w:right="41" w:firstLine="0"/>
              <w:jc w:val="center"/>
            </w:pPr>
            <w:r>
              <w:t xml:space="preserve">CONTRATACIÓN DE SERVICIOS </w:t>
            </w:r>
          </w:p>
          <w:p w14:paraId="1266722D" w14:textId="77777777" w:rsidR="00640E4D" w:rsidRDefault="00104346">
            <w:pPr>
              <w:spacing w:after="19" w:line="259" w:lineRule="auto"/>
              <w:ind w:left="0" w:right="41" w:firstLine="0"/>
              <w:jc w:val="center"/>
            </w:pPr>
            <w:r>
              <w:t xml:space="preserve">JURÍDICOS (NOTARIADO) </w:t>
            </w:r>
          </w:p>
          <w:p w14:paraId="7F36D17B" w14:textId="77777777" w:rsidR="00640E4D" w:rsidRDefault="00104346">
            <w:pPr>
              <w:spacing w:after="0" w:line="259" w:lineRule="auto"/>
              <w:ind w:left="0" w:right="0" w:firstLine="0"/>
              <w:jc w:val="left"/>
            </w:pPr>
            <w:r>
              <w:t xml:space="preserve"> </w:t>
            </w:r>
          </w:p>
        </w:tc>
      </w:tr>
      <w:tr w:rsidR="00640E4D" w14:paraId="27BE71E9" w14:textId="77777777">
        <w:trPr>
          <w:trHeight w:val="327"/>
        </w:trPr>
        <w:tc>
          <w:tcPr>
            <w:tcW w:w="1277" w:type="dxa"/>
            <w:tcBorders>
              <w:top w:val="single" w:sz="4" w:space="0" w:color="000000"/>
              <w:left w:val="single" w:sz="4" w:space="0" w:color="000000"/>
              <w:bottom w:val="single" w:sz="4" w:space="0" w:color="000000"/>
              <w:right w:val="single" w:sz="4" w:space="0" w:color="000000"/>
            </w:tcBorders>
          </w:tcPr>
          <w:p w14:paraId="67A9D7A1" w14:textId="77777777" w:rsidR="00640E4D" w:rsidRDefault="00104346">
            <w:pPr>
              <w:spacing w:after="0" w:line="259" w:lineRule="auto"/>
              <w:ind w:left="0" w:right="0" w:firstLine="0"/>
              <w:jc w:val="left"/>
            </w:pPr>
            <w:r>
              <w:t xml:space="preserve">Asunto: </w:t>
            </w:r>
          </w:p>
        </w:tc>
        <w:tc>
          <w:tcPr>
            <w:tcW w:w="4674" w:type="dxa"/>
            <w:tcBorders>
              <w:top w:val="single" w:sz="4" w:space="0" w:color="000000"/>
              <w:left w:val="single" w:sz="4" w:space="0" w:color="000000"/>
              <w:bottom w:val="single" w:sz="4" w:space="0" w:color="000000"/>
              <w:right w:val="single" w:sz="4" w:space="0" w:color="000000"/>
            </w:tcBorders>
          </w:tcPr>
          <w:p w14:paraId="79C222D0" w14:textId="77777777" w:rsidR="00640E4D" w:rsidRDefault="00104346">
            <w:pPr>
              <w:spacing w:after="0" w:line="259" w:lineRule="auto"/>
              <w:ind w:left="26" w:right="0" w:firstLine="0"/>
              <w:jc w:val="left"/>
            </w:pPr>
            <w:r>
              <w:t xml:space="preserve">Realización de Traspaso de Área Pública </w:t>
            </w:r>
          </w:p>
        </w:tc>
      </w:tr>
    </w:tbl>
    <w:p w14:paraId="5024C44C" w14:textId="77777777" w:rsidR="00640E4D" w:rsidRDefault="00104346">
      <w:pPr>
        <w:spacing w:after="19" w:line="259" w:lineRule="auto"/>
        <w:ind w:left="29" w:right="0" w:firstLine="0"/>
        <w:jc w:val="left"/>
      </w:pPr>
      <w:r>
        <w:lastRenderedPageBreak/>
        <w:t xml:space="preserve"> </w:t>
      </w:r>
    </w:p>
    <w:p w14:paraId="2D8B6A7B" w14:textId="77777777" w:rsidR="00640E4D" w:rsidRDefault="00104346">
      <w:pPr>
        <w:ind w:left="14" w:right="54" w:firstLine="708"/>
      </w:pPr>
      <w:r>
        <w:t xml:space="preserve">El objetivo principal consiste en inscribir dicha propiedad a favor de la Municipalidad de Pococí, las cual cuenta actualmente con el plano catastrado vigente. </w:t>
      </w:r>
      <w:proofErr w:type="gramStart"/>
      <w:r>
        <w:t>Las propiedad</w:t>
      </w:r>
      <w:proofErr w:type="gramEnd"/>
      <w:r>
        <w:t xml:space="preserve"> a inscribir es la siguiente: </w:t>
      </w:r>
    </w:p>
    <w:p w14:paraId="5880C67A" w14:textId="77777777" w:rsidR="00640E4D" w:rsidRDefault="00104346">
      <w:pPr>
        <w:spacing w:after="0" w:line="259" w:lineRule="auto"/>
        <w:ind w:left="737" w:right="0" w:firstLine="0"/>
        <w:jc w:val="left"/>
      </w:pPr>
      <w:r>
        <w:t xml:space="preserve"> </w:t>
      </w:r>
    </w:p>
    <w:tbl>
      <w:tblPr>
        <w:tblStyle w:val="TableGrid"/>
        <w:tblW w:w="9105" w:type="dxa"/>
        <w:tblInd w:w="-110" w:type="dxa"/>
        <w:tblCellMar>
          <w:top w:w="44" w:type="dxa"/>
          <w:left w:w="0" w:type="dxa"/>
          <w:bottom w:w="0" w:type="dxa"/>
          <w:right w:w="115" w:type="dxa"/>
        </w:tblCellMar>
        <w:tblLook w:val="04A0" w:firstRow="1" w:lastRow="0" w:firstColumn="1" w:lastColumn="0" w:noHBand="0" w:noVBand="1"/>
      </w:tblPr>
      <w:tblGrid>
        <w:gridCol w:w="2567"/>
        <w:gridCol w:w="1519"/>
        <w:gridCol w:w="1608"/>
        <w:gridCol w:w="3411"/>
      </w:tblGrid>
      <w:tr w:rsidR="00640E4D" w14:paraId="48D3BE1C" w14:textId="77777777">
        <w:trPr>
          <w:trHeight w:val="394"/>
        </w:trPr>
        <w:tc>
          <w:tcPr>
            <w:tcW w:w="2566" w:type="dxa"/>
            <w:tcBorders>
              <w:top w:val="single" w:sz="12" w:space="0" w:color="008000"/>
              <w:left w:val="nil"/>
              <w:bottom w:val="single" w:sz="6" w:space="0" w:color="008000"/>
              <w:right w:val="nil"/>
            </w:tcBorders>
          </w:tcPr>
          <w:p w14:paraId="5F4B0F55" w14:textId="77777777" w:rsidR="00640E4D" w:rsidRDefault="00104346">
            <w:pPr>
              <w:spacing w:after="0" w:line="259" w:lineRule="auto"/>
              <w:ind w:left="197" w:right="0" w:firstLine="0"/>
              <w:jc w:val="left"/>
            </w:pPr>
            <w:r>
              <w:rPr>
                <w:b/>
              </w:rPr>
              <w:t xml:space="preserve">Plano Catastrado </w:t>
            </w:r>
          </w:p>
        </w:tc>
        <w:tc>
          <w:tcPr>
            <w:tcW w:w="1519" w:type="dxa"/>
            <w:tcBorders>
              <w:top w:val="single" w:sz="12" w:space="0" w:color="008000"/>
              <w:left w:val="nil"/>
              <w:bottom w:val="single" w:sz="6" w:space="0" w:color="008000"/>
              <w:right w:val="nil"/>
            </w:tcBorders>
          </w:tcPr>
          <w:p w14:paraId="5D9827FD" w14:textId="77777777" w:rsidR="00640E4D" w:rsidRDefault="00104346">
            <w:pPr>
              <w:spacing w:after="0" w:line="259" w:lineRule="auto"/>
              <w:ind w:left="0" w:right="0" w:firstLine="0"/>
              <w:jc w:val="left"/>
            </w:pPr>
            <w:r>
              <w:rPr>
                <w:b/>
              </w:rPr>
              <w:t xml:space="preserve">Área (m²) </w:t>
            </w:r>
          </w:p>
        </w:tc>
        <w:tc>
          <w:tcPr>
            <w:tcW w:w="1608" w:type="dxa"/>
            <w:tcBorders>
              <w:top w:val="single" w:sz="12" w:space="0" w:color="008000"/>
              <w:left w:val="nil"/>
              <w:bottom w:val="single" w:sz="6" w:space="0" w:color="008000"/>
              <w:right w:val="nil"/>
            </w:tcBorders>
          </w:tcPr>
          <w:p w14:paraId="3142F545" w14:textId="77777777" w:rsidR="00640E4D" w:rsidRDefault="00104346">
            <w:pPr>
              <w:spacing w:after="0" w:line="259" w:lineRule="auto"/>
              <w:ind w:left="0" w:right="0" w:firstLine="0"/>
              <w:jc w:val="left"/>
            </w:pPr>
            <w:r>
              <w:rPr>
                <w:b/>
              </w:rPr>
              <w:t xml:space="preserve">Distrito </w:t>
            </w:r>
          </w:p>
        </w:tc>
        <w:tc>
          <w:tcPr>
            <w:tcW w:w="3411" w:type="dxa"/>
            <w:tcBorders>
              <w:top w:val="single" w:sz="12" w:space="0" w:color="008000"/>
              <w:left w:val="nil"/>
              <w:bottom w:val="single" w:sz="6" w:space="0" w:color="008000"/>
              <w:right w:val="nil"/>
            </w:tcBorders>
          </w:tcPr>
          <w:p w14:paraId="70C8222B" w14:textId="77777777" w:rsidR="00640E4D" w:rsidRDefault="00104346">
            <w:pPr>
              <w:spacing w:after="0" w:line="259" w:lineRule="auto"/>
              <w:ind w:left="874" w:right="0" w:firstLine="0"/>
              <w:jc w:val="left"/>
            </w:pPr>
            <w:r>
              <w:rPr>
                <w:b/>
              </w:rPr>
              <w:t xml:space="preserve">Ubicación </w:t>
            </w:r>
          </w:p>
        </w:tc>
      </w:tr>
      <w:tr w:rsidR="00640E4D" w14:paraId="0AFB9B40" w14:textId="77777777">
        <w:trPr>
          <w:trHeight w:val="396"/>
        </w:trPr>
        <w:tc>
          <w:tcPr>
            <w:tcW w:w="2566" w:type="dxa"/>
            <w:tcBorders>
              <w:top w:val="single" w:sz="6" w:space="0" w:color="008000"/>
              <w:left w:val="nil"/>
              <w:bottom w:val="single" w:sz="12" w:space="0" w:color="008000"/>
              <w:right w:val="nil"/>
            </w:tcBorders>
          </w:tcPr>
          <w:p w14:paraId="7E3126FD" w14:textId="77777777" w:rsidR="00640E4D" w:rsidRDefault="00104346">
            <w:pPr>
              <w:spacing w:after="0" w:line="259" w:lineRule="auto"/>
              <w:ind w:left="302" w:right="0" w:firstLine="0"/>
              <w:jc w:val="left"/>
            </w:pPr>
            <w:r>
              <w:t xml:space="preserve">L-5364331-1998 </w:t>
            </w:r>
          </w:p>
        </w:tc>
        <w:tc>
          <w:tcPr>
            <w:tcW w:w="1519" w:type="dxa"/>
            <w:tcBorders>
              <w:top w:val="single" w:sz="6" w:space="0" w:color="008000"/>
              <w:left w:val="nil"/>
              <w:bottom w:val="single" w:sz="12" w:space="0" w:color="008000"/>
              <w:right w:val="nil"/>
            </w:tcBorders>
          </w:tcPr>
          <w:p w14:paraId="3EB1AA8D" w14:textId="77777777" w:rsidR="00640E4D" w:rsidRDefault="00104346">
            <w:pPr>
              <w:spacing w:after="0" w:line="259" w:lineRule="auto"/>
              <w:ind w:left="91" w:right="0" w:firstLine="0"/>
              <w:jc w:val="left"/>
            </w:pPr>
            <w:r>
              <w:t xml:space="preserve">1026.00 </w:t>
            </w:r>
          </w:p>
        </w:tc>
        <w:tc>
          <w:tcPr>
            <w:tcW w:w="1608" w:type="dxa"/>
            <w:tcBorders>
              <w:top w:val="single" w:sz="6" w:space="0" w:color="008000"/>
              <w:left w:val="nil"/>
              <w:bottom w:val="single" w:sz="12" w:space="0" w:color="008000"/>
              <w:right w:val="nil"/>
            </w:tcBorders>
          </w:tcPr>
          <w:p w14:paraId="40E8B9C4" w14:textId="77777777" w:rsidR="00640E4D" w:rsidRDefault="00104346">
            <w:pPr>
              <w:spacing w:after="0" w:line="259" w:lineRule="auto"/>
              <w:ind w:left="65" w:right="0" w:firstLine="0"/>
              <w:jc w:val="left"/>
            </w:pPr>
            <w:r>
              <w:t xml:space="preserve">Cariari </w:t>
            </w:r>
          </w:p>
        </w:tc>
        <w:tc>
          <w:tcPr>
            <w:tcW w:w="3411" w:type="dxa"/>
            <w:tcBorders>
              <w:top w:val="single" w:sz="6" w:space="0" w:color="008000"/>
              <w:left w:val="nil"/>
              <w:bottom w:val="single" w:sz="12" w:space="0" w:color="008000"/>
              <w:right w:val="nil"/>
            </w:tcBorders>
          </w:tcPr>
          <w:p w14:paraId="3B2B662D" w14:textId="77777777" w:rsidR="00640E4D" w:rsidRDefault="00104346">
            <w:pPr>
              <w:spacing w:after="0" w:line="259" w:lineRule="auto"/>
              <w:ind w:left="0" w:right="0" w:firstLine="0"/>
              <w:jc w:val="left"/>
            </w:pPr>
            <w:r>
              <w:t xml:space="preserve">Fraccionamiento La Guaria </w:t>
            </w:r>
          </w:p>
        </w:tc>
      </w:tr>
    </w:tbl>
    <w:p w14:paraId="717FA3FD" w14:textId="77777777" w:rsidR="00640E4D" w:rsidRDefault="00104346">
      <w:pPr>
        <w:spacing w:after="19" w:line="259" w:lineRule="auto"/>
        <w:ind w:left="29" w:right="0" w:firstLine="0"/>
        <w:jc w:val="left"/>
      </w:pPr>
      <w:r>
        <w:rPr>
          <w:b/>
          <w:color w:val="000080"/>
        </w:rPr>
        <w:t xml:space="preserve">OBJETO: </w:t>
      </w:r>
    </w:p>
    <w:p w14:paraId="48C31486" w14:textId="77777777" w:rsidR="00640E4D" w:rsidRDefault="00104346">
      <w:pPr>
        <w:ind w:left="14" w:right="54" w:firstLine="432"/>
      </w:pPr>
      <w:r>
        <w:t xml:space="preserve">Inscripción de los terrenos anteriores a favor de la Municipalidad de Pococí, y entrega de la respectiva escritura de traspaso al Departamento de Desarrollo y Control Urbano. </w:t>
      </w:r>
    </w:p>
    <w:p w14:paraId="7EF73D01" w14:textId="77777777" w:rsidR="00640E4D" w:rsidRDefault="00104346">
      <w:pPr>
        <w:spacing w:after="0" w:line="259" w:lineRule="auto"/>
        <w:ind w:left="29" w:right="0" w:firstLine="0"/>
        <w:jc w:val="left"/>
      </w:pPr>
      <w:r>
        <w:t xml:space="preserve"> </w:t>
      </w:r>
    </w:p>
    <w:p w14:paraId="6DEC57E1" w14:textId="77777777" w:rsidR="00640E4D" w:rsidRDefault="00104346">
      <w:pPr>
        <w:spacing w:after="163" w:line="259" w:lineRule="auto"/>
        <w:ind w:left="3" w:right="0"/>
        <w:jc w:val="left"/>
      </w:pPr>
      <w:r>
        <w:rPr>
          <w:rFonts w:ascii="Centaur" w:eastAsia="Centaur" w:hAnsi="Centaur" w:cs="Centaur"/>
          <w:i w:val="0"/>
          <w:sz w:val="23"/>
        </w:rPr>
        <w:t xml:space="preserve">LA CONTRATACIÓN INCLUYE:  </w:t>
      </w:r>
    </w:p>
    <w:p w14:paraId="1EF45125" w14:textId="77777777" w:rsidR="00640E4D" w:rsidRDefault="00104346">
      <w:pPr>
        <w:spacing w:after="49" w:line="259" w:lineRule="auto"/>
        <w:ind w:left="3" w:right="0"/>
        <w:jc w:val="left"/>
      </w:pPr>
      <w:r>
        <w:rPr>
          <w:rFonts w:ascii="Centaur" w:eastAsia="Centaur" w:hAnsi="Centaur" w:cs="Centaur"/>
          <w:i w:val="0"/>
          <w:sz w:val="23"/>
        </w:rPr>
        <w:t>(</w:t>
      </w:r>
      <w:r>
        <w:rPr>
          <w:rFonts w:ascii="Centaur" w:eastAsia="Centaur" w:hAnsi="Centaur" w:cs="Centaur"/>
          <w:i w:val="0"/>
          <w:sz w:val="23"/>
        </w:rPr>
        <w:t xml:space="preserve">Que por parte de las empresas deben de asegurarse de leer en su totalidad el cartel, cualquier detalle o disconformidad posterior se considera como </w:t>
      </w:r>
      <w:r>
        <w:rPr>
          <w:rFonts w:ascii="Centaur" w:eastAsia="Centaur" w:hAnsi="Centaur" w:cs="Centaur"/>
          <w:i w:val="0"/>
          <w:sz w:val="23"/>
          <w:u w:val="single" w:color="000000"/>
        </w:rPr>
        <w:t>conocido</w:t>
      </w:r>
      <w:r>
        <w:rPr>
          <w:rFonts w:ascii="Centaur" w:eastAsia="Centaur" w:hAnsi="Centaur" w:cs="Centaur"/>
          <w:i w:val="0"/>
          <w:sz w:val="23"/>
        </w:rPr>
        <w:t>; esto para proteger los intereses de la Municipalidad.)</w:t>
      </w:r>
      <w:r>
        <w:rPr>
          <w:b/>
          <w:i w:val="0"/>
        </w:rPr>
        <w:t xml:space="preserve">  </w:t>
      </w:r>
    </w:p>
    <w:p w14:paraId="1DD9BC67" w14:textId="77777777" w:rsidR="00640E4D" w:rsidRDefault="00104346">
      <w:pPr>
        <w:spacing w:after="408" w:line="259" w:lineRule="auto"/>
        <w:ind w:left="29" w:right="0" w:firstLine="0"/>
        <w:jc w:val="left"/>
      </w:pPr>
      <w:r>
        <w:rPr>
          <w:b/>
          <w:i w:val="0"/>
        </w:rPr>
        <w:t xml:space="preserve"> </w:t>
      </w:r>
    </w:p>
    <w:p w14:paraId="451D8B97" w14:textId="77777777" w:rsidR="00640E4D" w:rsidRDefault="00104346">
      <w:pPr>
        <w:spacing w:after="0" w:line="259" w:lineRule="auto"/>
        <w:ind w:left="24" w:right="0" w:firstLine="0"/>
        <w:jc w:val="center"/>
      </w:pPr>
      <w:r>
        <w:rPr>
          <w:rFonts w:ascii="Centaur" w:eastAsia="Centaur" w:hAnsi="Centaur" w:cs="Centaur"/>
          <w:i w:val="0"/>
          <w:sz w:val="51"/>
          <w:u w:val="single" w:color="000000"/>
        </w:rPr>
        <w:t>Especificaciones Técnicas:</w:t>
      </w:r>
      <w:r>
        <w:rPr>
          <w:rFonts w:ascii="Centaur" w:eastAsia="Centaur" w:hAnsi="Centaur" w:cs="Centaur"/>
          <w:i w:val="0"/>
          <w:sz w:val="51"/>
        </w:rPr>
        <w:t xml:space="preserve"> </w:t>
      </w:r>
    </w:p>
    <w:p w14:paraId="19810756" w14:textId="77777777" w:rsidR="00640E4D" w:rsidRDefault="00104346">
      <w:pPr>
        <w:spacing w:after="19" w:line="259" w:lineRule="auto"/>
        <w:ind w:left="29" w:right="0" w:firstLine="0"/>
        <w:jc w:val="left"/>
      </w:pPr>
      <w:r>
        <w:rPr>
          <w:b/>
          <w:i w:val="0"/>
        </w:rPr>
        <w:t xml:space="preserve"> </w:t>
      </w:r>
    </w:p>
    <w:p w14:paraId="06031BCD" w14:textId="77777777" w:rsidR="00640E4D" w:rsidRDefault="00104346">
      <w:pPr>
        <w:spacing w:after="115" w:line="259" w:lineRule="auto"/>
        <w:ind w:left="24" w:right="0"/>
        <w:jc w:val="left"/>
      </w:pPr>
      <w:r>
        <w:rPr>
          <w:b/>
          <w:i w:val="0"/>
        </w:rPr>
        <w:t xml:space="preserve">CONDICIONES GENERALES: </w:t>
      </w:r>
    </w:p>
    <w:p w14:paraId="404E4BBC" w14:textId="77777777" w:rsidR="00640E4D" w:rsidRDefault="00104346">
      <w:pPr>
        <w:ind w:left="14" w:right="54" w:firstLine="432"/>
      </w:pPr>
      <w:r>
        <w:t>La oferta se debe presentar en sobre cerrado: Tanto el sobre como la oferta deberá ser debidamente identificado con el nombre, número de concurso, fecha, hora de apertura, nombre del oferente o de la empresa, cédula de persona físic</w:t>
      </w:r>
      <w:r>
        <w:t xml:space="preserve">a o jurídica según corresponda, número telefónico y/o facsímil de contacto y para notificaciones. </w:t>
      </w:r>
    </w:p>
    <w:p w14:paraId="16BC30FC" w14:textId="77777777" w:rsidR="00640E4D" w:rsidRDefault="00104346">
      <w:pPr>
        <w:spacing w:after="21" w:line="259" w:lineRule="auto"/>
        <w:ind w:left="461" w:right="0" w:firstLine="0"/>
        <w:jc w:val="left"/>
      </w:pPr>
      <w:r>
        <w:t xml:space="preserve"> </w:t>
      </w:r>
    </w:p>
    <w:p w14:paraId="4CAFE42D" w14:textId="77777777" w:rsidR="00640E4D" w:rsidRDefault="00104346">
      <w:pPr>
        <w:spacing w:after="206"/>
        <w:ind w:left="14" w:right="54" w:firstLine="432"/>
      </w:pPr>
      <w:r>
        <w:t>El precio que contenga la oferta deberá cotizarse en moneda local (colon costarricense). En caso de recibir propuestas en distintas monedas, la Administrac</w:t>
      </w:r>
      <w:r>
        <w:t xml:space="preserve">ión las convertirá a una misma para efectos de comparación, aplicando en su defecto el tipo de cambio de referencia para la venta, calculado por el Banco Central de Costa Rica, vigente al momento de apertura. El precio deberá ser cierto y definitivo </w:t>
      </w:r>
    </w:p>
    <w:p w14:paraId="12D167C5" w14:textId="77777777" w:rsidR="00640E4D" w:rsidRDefault="00104346">
      <w:pPr>
        <w:ind w:left="14" w:right="54" w:firstLine="432"/>
      </w:pPr>
      <w:r>
        <w:t>En ca</w:t>
      </w:r>
      <w:r>
        <w:t xml:space="preserve">so de que se incorpore una nota de descuento, deberá encontrarse debidamente dentro de la oferta en forma impresa, de lo contrario no será tomada </w:t>
      </w:r>
      <w:r>
        <w:lastRenderedPageBreak/>
        <w:t xml:space="preserve">en cuenta para efectos de calificación, pero sí de precio en caso de ganar la licitación. </w:t>
      </w:r>
    </w:p>
    <w:p w14:paraId="0686A6BE" w14:textId="77777777" w:rsidR="00640E4D" w:rsidRDefault="00104346">
      <w:pPr>
        <w:spacing w:after="0" w:line="259" w:lineRule="auto"/>
        <w:ind w:left="29" w:right="0" w:firstLine="0"/>
        <w:jc w:val="left"/>
      </w:pPr>
      <w:r>
        <w:rPr>
          <w:rFonts w:ascii="Times New Roman" w:eastAsia="Times New Roman" w:hAnsi="Times New Roman" w:cs="Times New Roman"/>
          <w:i w:val="0"/>
        </w:rPr>
        <w:t xml:space="preserve"> </w:t>
      </w:r>
    </w:p>
    <w:p w14:paraId="76B78702" w14:textId="77777777" w:rsidR="00640E4D" w:rsidRDefault="00104346">
      <w:pPr>
        <w:ind w:left="14" w:right="54" w:firstLine="432"/>
      </w:pPr>
      <w:r>
        <w:t xml:space="preserve">La forma de pago se hará </w:t>
      </w:r>
      <w:proofErr w:type="gramStart"/>
      <w:r>
        <w:t>de acuerdo al</w:t>
      </w:r>
      <w:proofErr w:type="gramEnd"/>
      <w:r>
        <w:t xml:space="preserve"> procedimiento utilizado por la Municipalidad de Pococí, y se cancelarán únicamente las facturas que se encuentran debidamente aprobadas por el Ing. Henry Madrigal Calvo, del Departamento de Desarrollo y Control Urbano</w:t>
      </w:r>
      <w:r>
        <w:t xml:space="preserve">. </w:t>
      </w:r>
    </w:p>
    <w:p w14:paraId="79C35C92" w14:textId="77777777" w:rsidR="00640E4D" w:rsidRDefault="00104346">
      <w:pPr>
        <w:spacing w:after="21" w:line="259" w:lineRule="auto"/>
        <w:ind w:left="461" w:right="0" w:firstLine="0"/>
        <w:jc w:val="left"/>
      </w:pPr>
      <w:r>
        <w:t xml:space="preserve"> </w:t>
      </w:r>
    </w:p>
    <w:p w14:paraId="56C34F30" w14:textId="77777777" w:rsidR="00640E4D" w:rsidRDefault="00104346">
      <w:pPr>
        <w:spacing w:after="206"/>
        <w:ind w:left="14" w:right="54" w:firstLine="432"/>
      </w:pPr>
      <w:r>
        <w:t xml:space="preserve">La vigencia de la oferta no podrá ser menor a 60 días calendario, a partir de la fecha de apertura de </w:t>
      </w:r>
      <w:proofErr w:type="gramStart"/>
      <w:r>
        <w:t>las mismas</w:t>
      </w:r>
      <w:proofErr w:type="gramEnd"/>
      <w:r>
        <w:t xml:space="preserve">. El plazo máximo para adjudicar será de 60 días naturales después del acto de apertura de ofertas.  La Municipalidad de Pococí se reserva </w:t>
      </w:r>
      <w:r>
        <w:t xml:space="preserve">el derecho de adjudicar la licitación o declararla desierta o infructuosa </w:t>
      </w:r>
    </w:p>
    <w:p w14:paraId="1DC1D1E9" w14:textId="77777777" w:rsidR="00640E4D" w:rsidRDefault="00104346">
      <w:pPr>
        <w:ind w:left="14" w:right="54" w:firstLine="432"/>
      </w:pPr>
      <w:r>
        <w:t xml:space="preserve">El oferente deberá de aportar una declaración jurada que indique que posee la capacidad y el equipo necesario para la realización de este contrato. </w:t>
      </w:r>
    </w:p>
    <w:p w14:paraId="2F9E9995" w14:textId="77777777" w:rsidR="00640E4D" w:rsidRDefault="00104346">
      <w:pPr>
        <w:spacing w:after="19" w:line="259" w:lineRule="auto"/>
        <w:ind w:left="29" w:right="0" w:firstLine="0"/>
        <w:jc w:val="left"/>
      </w:pPr>
      <w:r>
        <w:rPr>
          <w:b/>
        </w:rPr>
        <w:t xml:space="preserve"> </w:t>
      </w:r>
    </w:p>
    <w:p w14:paraId="7276BCF9" w14:textId="77777777" w:rsidR="00640E4D" w:rsidRDefault="00104346">
      <w:pPr>
        <w:spacing w:after="212"/>
        <w:ind w:left="24" w:right="49"/>
      </w:pPr>
      <w:r>
        <w:rPr>
          <w:b/>
        </w:rPr>
        <w:t>CONDICIONES</w:t>
      </w:r>
      <w:r>
        <w:t xml:space="preserve"> </w:t>
      </w:r>
      <w:r>
        <w:rPr>
          <w:b/>
        </w:rPr>
        <w:t xml:space="preserve">LEGALES: </w:t>
      </w:r>
    </w:p>
    <w:p w14:paraId="503C801C" w14:textId="77777777" w:rsidR="00640E4D" w:rsidRDefault="00104346">
      <w:pPr>
        <w:ind w:left="24" w:right="54"/>
      </w:pPr>
      <w:r>
        <w:t>El ofere</w:t>
      </w:r>
      <w:r>
        <w:t xml:space="preserve">nte debe presentar con la oferta, lo siguiente: </w:t>
      </w:r>
    </w:p>
    <w:p w14:paraId="3C0BA27D" w14:textId="77777777" w:rsidR="00640E4D" w:rsidRDefault="00104346">
      <w:pPr>
        <w:numPr>
          <w:ilvl w:val="0"/>
          <w:numId w:val="1"/>
        </w:numPr>
        <w:ind w:right="54"/>
      </w:pPr>
      <w:r>
        <w:t xml:space="preserve">Declaración jurada rendida por el oferente, de que se encuentra al día en el pago de los impuestos nacionales. </w:t>
      </w:r>
    </w:p>
    <w:p w14:paraId="256579F7" w14:textId="77777777" w:rsidR="00640E4D" w:rsidRDefault="00104346">
      <w:pPr>
        <w:numPr>
          <w:ilvl w:val="0"/>
          <w:numId w:val="1"/>
        </w:numPr>
        <w:ind w:right="54"/>
      </w:pPr>
      <w:r>
        <w:t xml:space="preserve">Declaración jurada de que el oferente no está afectado por ninguna causal de prohibición. </w:t>
      </w:r>
    </w:p>
    <w:p w14:paraId="4104C96E" w14:textId="77777777" w:rsidR="00640E4D" w:rsidRDefault="00104346">
      <w:pPr>
        <w:numPr>
          <w:ilvl w:val="0"/>
          <w:numId w:val="1"/>
        </w:numPr>
        <w:ind w:right="54"/>
      </w:pPr>
      <w:r>
        <w:t>Cert</w:t>
      </w:r>
      <w:r>
        <w:t xml:space="preserve">ificación de que el oferente se encuentra al día en el pago de las obligaciones </w:t>
      </w:r>
      <w:proofErr w:type="gramStart"/>
      <w:r>
        <w:t>obrero patronales</w:t>
      </w:r>
      <w:proofErr w:type="gramEnd"/>
      <w:r>
        <w:t xml:space="preserve"> con la Caja Costarricense de Seguro Social. </w:t>
      </w:r>
    </w:p>
    <w:p w14:paraId="6FB04C7C" w14:textId="77777777" w:rsidR="00640E4D" w:rsidRDefault="00104346">
      <w:pPr>
        <w:numPr>
          <w:ilvl w:val="0"/>
          <w:numId w:val="1"/>
        </w:numPr>
        <w:ind w:right="54"/>
      </w:pPr>
      <w:r>
        <w:t>El oferente debe de indicar claramente en su oferta, que la Municipalidad de Pococí, queda libre de toda responsa</w:t>
      </w:r>
      <w:r>
        <w:t xml:space="preserve">bilidad civil directa e indirecta o laboral, como consecuencia de la contratación.  Para lo cual, deberá tomar aquellos seguros ante la entidad correspondiente que lo proteja contra cualquier accidente a su equipo, personal, daños a terceros y/o cualquier </w:t>
      </w:r>
      <w:r>
        <w:t>otro tipo de seguros vigente en el mercado. e) Para lo no estipulado en este documento, se utilizará el Reglamento de la Proveeduría Institucional y supletoriamente la Ley de Contratación Administrativa, su Reglamento y otras normativas del ordenamiento ad</w:t>
      </w:r>
      <w:r>
        <w:t xml:space="preserve">ministrativo costarricense. </w:t>
      </w:r>
    </w:p>
    <w:p w14:paraId="597334D8" w14:textId="77777777" w:rsidR="00640E4D" w:rsidRDefault="00104346">
      <w:pPr>
        <w:spacing w:after="19" w:line="259" w:lineRule="auto"/>
        <w:ind w:left="29" w:right="0" w:firstLine="0"/>
        <w:jc w:val="left"/>
      </w:pPr>
      <w:r>
        <w:t xml:space="preserve"> </w:t>
      </w:r>
    </w:p>
    <w:p w14:paraId="33BF2FCA" w14:textId="77777777" w:rsidR="00640E4D" w:rsidRDefault="00104346">
      <w:pPr>
        <w:spacing w:after="212"/>
        <w:ind w:left="24" w:right="49"/>
      </w:pPr>
      <w:r>
        <w:rPr>
          <w:b/>
        </w:rPr>
        <w:t xml:space="preserve">CONDICIONES TÉCNICAS: </w:t>
      </w:r>
    </w:p>
    <w:p w14:paraId="489932BF" w14:textId="77777777" w:rsidR="00640E4D" w:rsidRDefault="00104346">
      <w:pPr>
        <w:numPr>
          <w:ilvl w:val="0"/>
          <w:numId w:val="2"/>
        </w:numPr>
        <w:ind w:right="54"/>
      </w:pPr>
      <w:r>
        <w:t>El Ingeniero del Departamento de Desarrollo y Control Urbano comunicará por escrito al adjudicatario la orden de inicio después de emitida la orden de compra debidamente aprobada por los funcionarios autorizados de la Municipalidad. Para esto el adjudicata</w:t>
      </w:r>
      <w:r>
        <w:t xml:space="preserve">rio deberá estar en la capacidad de iniciar los trabajos </w:t>
      </w:r>
      <w:r>
        <w:lastRenderedPageBreak/>
        <w:t xml:space="preserve">inmediatamente girada la orden de inicio. En caso de no iniciar a labores en el plazo máximo de cinco (5) días hábiles posteriores a la orden de inicio, la Administración podrá rescindir el contrato </w:t>
      </w:r>
      <w:r>
        <w:t xml:space="preserve">sin ninguna responsabilidad, y el contratista acarreará con los eventuales perjuicios materiales y morales que se le causen a la Institución o a terceros. </w:t>
      </w:r>
    </w:p>
    <w:p w14:paraId="383CA579" w14:textId="77777777" w:rsidR="00640E4D" w:rsidRDefault="00104346">
      <w:pPr>
        <w:numPr>
          <w:ilvl w:val="0"/>
          <w:numId w:val="2"/>
        </w:numPr>
        <w:ind w:right="54"/>
      </w:pPr>
      <w:r>
        <w:t>El oferente debe presentar un certificado de que está debidamente inscrito en el Colegio de Abogados</w:t>
      </w:r>
      <w:r>
        <w:t xml:space="preserve"> de Costa Rica. </w:t>
      </w:r>
    </w:p>
    <w:p w14:paraId="09A4F5DE" w14:textId="77777777" w:rsidR="00640E4D" w:rsidRDefault="00104346">
      <w:pPr>
        <w:numPr>
          <w:ilvl w:val="0"/>
          <w:numId w:val="2"/>
        </w:numPr>
        <w:ind w:right="54"/>
      </w:pPr>
      <w:r>
        <w:t xml:space="preserve">El contratista será el único responsable del personal que destine a las labores del contrato, en calidad de auxiliares. </w:t>
      </w:r>
    </w:p>
    <w:p w14:paraId="1878F023" w14:textId="77777777" w:rsidR="00640E4D" w:rsidRDefault="00104346">
      <w:pPr>
        <w:numPr>
          <w:ilvl w:val="0"/>
          <w:numId w:val="2"/>
        </w:numPr>
        <w:ind w:right="54"/>
      </w:pPr>
      <w:r>
        <w:t>El contratista deberá acatar las recomendaciones y sugerencias brindadas por el Ingeniero del Departamento de Desarrol</w:t>
      </w:r>
      <w:r>
        <w:t xml:space="preserve">lo y Control Urbano. En caso de discrepancia en los criterios técnicos, prevalecerá el de la Municipalidad. </w:t>
      </w:r>
    </w:p>
    <w:p w14:paraId="72A121D0" w14:textId="77777777" w:rsidR="00640E4D" w:rsidRDefault="00104346">
      <w:pPr>
        <w:numPr>
          <w:ilvl w:val="0"/>
          <w:numId w:val="2"/>
        </w:numPr>
        <w:ind w:right="54"/>
      </w:pPr>
      <w:r>
        <w:t xml:space="preserve">La escritura de traspaso de la propiedad deberá ajustarse a la normativa legal vigente. </w:t>
      </w:r>
    </w:p>
    <w:p w14:paraId="2A9B241F" w14:textId="77777777" w:rsidR="00640E4D" w:rsidRDefault="00104346">
      <w:pPr>
        <w:numPr>
          <w:ilvl w:val="0"/>
          <w:numId w:val="2"/>
        </w:numPr>
        <w:ind w:right="54"/>
      </w:pPr>
      <w:r>
        <w:t>En caso de que el adjudicatario no ejecute los trabajos en</w:t>
      </w:r>
      <w:r>
        <w:t xml:space="preserve"> el plazo señalado, se aplicará una sanción pecuniaria de un tres por mil (3/1000) del monto del contrato por cada día natural de atraso, hasta un 25% del valor contratado, momento en que la Administración podrá rescindir el contrato sin ninguna responsabi</w:t>
      </w:r>
      <w:r>
        <w:t xml:space="preserve">lidad y el contratista acarreará con los eventuales perjuicios materiales y morales que se le causen a la Institución o a terceros.  Estas multas se descontarán del pago final. </w:t>
      </w:r>
    </w:p>
    <w:p w14:paraId="1CC580F8" w14:textId="77777777" w:rsidR="00640E4D" w:rsidRDefault="00104346">
      <w:pPr>
        <w:numPr>
          <w:ilvl w:val="0"/>
          <w:numId w:val="2"/>
        </w:numPr>
        <w:ind w:right="54"/>
      </w:pPr>
      <w:r>
        <w:t>La responsabilidad patronal será única y exclusivamente del Contratista, por l</w:t>
      </w:r>
      <w:r>
        <w:t xml:space="preserve">o que no existirá ninguna relación laboral entre la Municipalidad y los trabajadores o empleados del Contratista. </w:t>
      </w:r>
    </w:p>
    <w:p w14:paraId="5FF17D6A" w14:textId="77777777" w:rsidR="00640E4D" w:rsidRDefault="00104346">
      <w:pPr>
        <w:numPr>
          <w:ilvl w:val="0"/>
          <w:numId w:val="2"/>
        </w:numPr>
        <w:ind w:right="54"/>
      </w:pPr>
      <w:r>
        <w:t>El incumplimiento por parte del Contratista de las obligaciones que a su cargo establece la legislación social y laboral, facultará a la Muni</w:t>
      </w:r>
      <w:r>
        <w:t xml:space="preserve">cipalidad para rescindir el contrato. </w:t>
      </w:r>
    </w:p>
    <w:p w14:paraId="4E6524BF" w14:textId="77777777" w:rsidR="00640E4D" w:rsidRDefault="00104346">
      <w:pPr>
        <w:numPr>
          <w:ilvl w:val="0"/>
          <w:numId w:val="2"/>
        </w:numPr>
        <w:ind w:right="54"/>
      </w:pPr>
      <w:r>
        <w:t>De conformidad con la Ley de Protección al Inversionista Minoritario, toda sociedad comercial afectada por esta ley deberá presentar debidamente protocolizada el acuerdo de la Asamblea de socios donde se aprueba el tr</w:t>
      </w:r>
      <w:r>
        <w:t xml:space="preserve">aspaso del área sujeta de traspaso a favor de la Municipalidad, así mismo se deberá indicar que se autoriza al apoderado a comparecer en el acto y ante notario público a otorgar el traspaso </w:t>
      </w:r>
    </w:p>
    <w:p w14:paraId="193F9A0B" w14:textId="77777777" w:rsidR="00640E4D" w:rsidRDefault="00104346">
      <w:pPr>
        <w:numPr>
          <w:ilvl w:val="0"/>
          <w:numId w:val="2"/>
        </w:numPr>
        <w:ind w:right="54"/>
      </w:pPr>
      <w:r>
        <w:t>El Departamento de Desarrollo y Control Urbano podrá verificar, m</w:t>
      </w:r>
      <w:r>
        <w:t xml:space="preserve">ediante los medios y pruebas que considere idóneos y en el momento que estime necesario, el cumplimiento de los trabajos contratados, establecidos en el cartel. </w:t>
      </w:r>
    </w:p>
    <w:p w14:paraId="380545A1" w14:textId="77777777" w:rsidR="00640E4D" w:rsidRDefault="00104346">
      <w:pPr>
        <w:numPr>
          <w:ilvl w:val="0"/>
          <w:numId w:val="2"/>
        </w:numPr>
        <w:ind w:right="54"/>
      </w:pPr>
      <w:r>
        <w:t>El Departamento de Desarrollo y Control Urbano procederá a tramitar la cancelación definitiva,</w:t>
      </w:r>
      <w:r>
        <w:t xml:space="preserve"> solo contra entrega del documento denominado escritura pública del terreno inscrito a favor de la Municipalidad </w:t>
      </w:r>
    </w:p>
    <w:p w14:paraId="3D4CFCB7" w14:textId="77777777" w:rsidR="00640E4D" w:rsidRDefault="00104346">
      <w:pPr>
        <w:numPr>
          <w:ilvl w:val="0"/>
          <w:numId w:val="2"/>
        </w:numPr>
        <w:ind w:right="54"/>
      </w:pPr>
      <w:r>
        <w:lastRenderedPageBreak/>
        <w:t xml:space="preserve">Cada uno de los oferentes será responsable de verificar cualquier detalle a nivel registral, catastral o de cualquier otra índole que pudiera </w:t>
      </w:r>
      <w:r>
        <w:t xml:space="preserve">afectar el proceso de traspaso de los terrenos a favor de la Municipalidad de Pococí, previo a la presentación de la oferta ante la Unidad de Proveeduría. </w:t>
      </w:r>
    </w:p>
    <w:p w14:paraId="4D87E068" w14:textId="77777777" w:rsidR="00640E4D" w:rsidRDefault="00104346">
      <w:pPr>
        <w:numPr>
          <w:ilvl w:val="0"/>
          <w:numId w:val="2"/>
        </w:numPr>
        <w:ind w:right="54"/>
      </w:pPr>
      <w:r>
        <w:t xml:space="preserve">Los montos ofertados o cotizados deberán cumplir con tarifas establecidas según Colegio de Abogados </w:t>
      </w:r>
      <w:r>
        <w:t xml:space="preserve">de Costa Rica. </w:t>
      </w:r>
    </w:p>
    <w:p w14:paraId="70B8CD25" w14:textId="77777777" w:rsidR="00640E4D" w:rsidRDefault="00104346">
      <w:pPr>
        <w:numPr>
          <w:ilvl w:val="0"/>
          <w:numId w:val="2"/>
        </w:numPr>
        <w:ind w:right="54"/>
      </w:pPr>
      <w:r>
        <w:t xml:space="preserve">La oferta debe presentarse mediante un desglose de costos para cada uno de los terrenos a traspasar, de manera </w:t>
      </w:r>
      <w:proofErr w:type="gramStart"/>
      <w:r>
        <w:t>que</w:t>
      </w:r>
      <w:proofErr w:type="gramEnd"/>
      <w:r>
        <w:t xml:space="preserve"> si algún terreno no puede ser titulado a favor de la Municipalidad de Pococí, no podrá ser cancelado parcial o totalmente el </w:t>
      </w:r>
      <w:r>
        <w:t xml:space="preserve">monto ofertado. </w:t>
      </w:r>
    </w:p>
    <w:p w14:paraId="7CA2FCB3" w14:textId="77777777" w:rsidR="00640E4D" w:rsidRDefault="00104346">
      <w:pPr>
        <w:spacing w:after="19" w:line="259" w:lineRule="auto"/>
        <w:ind w:left="24" w:right="0"/>
        <w:jc w:val="left"/>
      </w:pPr>
      <w:r>
        <w:rPr>
          <w:b/>
          <w:u w:val="single" w:color="000000"/>
        </w:rPr>
        <w:t>NOTA</w:t>
      </w:r>
      <w:r>
        <w:rPr>
          <w:b/>
        </w:rPr>
        <w:t xml:space="preserve"> </w:t>
      </w:r>
    </w:p>
    <w:p w14:paraId="13C54D66" w14:textId="77777777" w:rsidR="00640E4D" w:rsidRDefault="00104346">
      <w:pPr>
        <w:spacing w:after="9"/>
        <w:ind w:left="24" w:right="49"/>
      </w:pPr>
      <w:r>
        <w:rPr>
          <w:b/>
        </w:rPr>
        <w:t xml:space="preserve"> </w:t>
      </w:r>
      <w:r>
        <w:rPr>
          <w:b/>
        </w:rPr>
        <w:t xml:space="preserve">La Municipalidad de Pococí NO será responsable en caso de que sucediese cualquier eventualidad antes o durante el proceso y que pudiera afectar el debido proceso de titulación del inmueble, por </w:t>
      </w:r>
      <w:proofErr w:type="gramStart"/>
      <w:r>
        <w:rPr>
          <w:b/>
        </w:rPr>
        <w:t>tanto</w:t>
      </w:r>
      <w:proofErr w:type="gramEnd"/>
      <w:r>
        <w:rPr>
          <w:b/>
        </w:rPr>
        <w:t xml:space="preserve"> el oferente conocerá de antemano sobre la probabilidad o</w:t>
      </w:r>
      <w:r>
        <w:rPr>
          <w:b/>
        </w:rPr>
        <w:t xml:space="preserve"> NO de que se pueda finiquitar los traspasos, de conformidad con la situación jurídico-registral de cada caso. </w:t>
      </w:r>
    </w:p>
    <w:p w14:paraId="13370AF7" w14:textId="77777777" w:rsidR="00640E4D" w:rsidRDefault="00104346">
      <w:pPr>
        <w:spacing w:after="19" w:line="259" w:lineRule="auto"/>
        <w:ind w:left="29" w:right="0" w:firstLine="0"/>
        <w:jc w:val="left"/>
      </w:pPr>
      <w:r>
        <w:rPr>
          <w:b/>
        </w:rPr>
        <w:t xml:space="preserve"> </w:t>
      </w:r>
    </w:p>
    <w:p w14:paraId="41AC4F17" w14:textId="77777777" w:rsidR="00640E4D" w:rsidRDefault="00104346">
      <w:pPr>
        <w:spacing w:after="9"/>
        <w:ind w:left="24" w:right="49"/>
      </w:pPr>
      <w:r>
        <w:rPr>
          <w:b/>
        </w:rPr>
        <w:t xml:space="preserve"> Si por cualquier motivo no se pueda finiquitar la titulación, el notario procederá a enviar una nota explicativa indicando las razones, ademá</w:t>
      </w:r>
      <w:r>
        <w:rPr>
          <w:b/>
        </w:rPr>
        <w:t xml:space="preserve">s de manifestar la renuncia al proceso por los motivos antes indicados. En este caso, los trámites parciales realizados por el notario no representarán costo económico para el municipio, por lo que no estarán sujetos a ningún tipo de cobro. </w:t>
      </w:r>
    </w:p>
    <w:p w14:paraId="0A630963" w14:textId="77777777" w:rsidR="00640E4D" w:rsidRDefault="00104346">
      <w:pPr>
        <w:spacing w:after="19" w:line="259" w:lineRule="auto"/>
        <w:ind w:left="29" w:right="0" w:firstLine="0"/>
        <w:jc w:val="left"/>
      </w:pPr>
      <w:r>
        <w:rPr>
          <w:b/>
        </w:rPr>
        <w:t xml:space="preserve"> </w:t>
      </w:r>
    </w:p>
    <w:p w14:paraId="146BE140" w14:textId="77777777" w:rsidR="00640E4D" w:rsidRDefault="00104346">
      <w:pPr>
        <w:spacing w:after="9"/>
        <w:ind w:left="24" w:right="49"/>
      </w:pPr>
      <w:r>
        <w:rPr>
          <w:b/>
        </w:rPr>
        <w:t>ESPECIFICACI</w:t>
      </w:r>
      <w:r>
        <w:rPr>
          <w:b/>
        </w:rPr>
        <w:t xml:space="preserve">ONES TÉCNICAS PARA LOS TRABAJOS DE CAMPO Y DE INSCRIPCIÓN: </w:t>
      </w:r>
    </w:p>
    <w:p w14:paraId="09AD1644" w14:textId="77777777" w:rsidR="00640E4D" w:rsidRDefault="00104346">
      <w:pPr>
        <w:spacing w:after="21" w:line="259" w:lineRule="auto"/>
        <w:ind w:left="29" w:right="0" w:firstLine="0"/>
        <w:jc w:val="left"/>
      </w:pPr>
      <w:r>
        <w:rPr>
          <w:b/>
        </w:rPr>
        <w:t xml:space="preserve"> </w:t>
      </w:r>
    </w:p>
    <w:p w14:paraId="503BE327" w14:textId="77777777" w:rsidR="00640E4D" w:rsidRDefault="00104346">
      <w:pPr>
        <w:numPr>
          <w:ilvl w:val="0"/>
          <w:numId w:val="3"/>
        </w:numPr>
        <w:ind w:right="54"/>
      </w:pPr>
      <w:r>
        <w:t>El Contratista deberá realizar las consultas de la información catastral existente, referente al área a inscribir a favor de la Municipalidad de Pococí, previo a iniciar los trabajos respectivos. Podrá consultar tanto el Sistema de Información de Planos de</w:t>
      </w:r>
      <w:r>
        <w:t xml:space="preserve">l Registro Inmobiliario como la información existente en la Unidad de Topografía de esta Municipalidad. </w:t>
      </w:r>
    </w:p>
    <w:p w14:paraId="24862EB4" w14:textId="77777777" w:rsidR="00640E4D" w:rsidRDefault="00104346">
      <w:pPr>
        <w:spacing w:after="19" w:line="259" w:lineRule="auto"/>
        <w:ind w:left="29" w:right="0" w:firstLine="0"/>
        <w:jc w:val="left"/>
      </w:pPr>
      <w:r>
        <w:t xml:space="preserve"> </w:t>
      </w:r>
    </w:p>
    <w:p w14:paraId="4ABA7992" w14:textId="77777777" w:rsidR="00640E4D" w:rsidRDefault="00104346">
      <w:pPr>
        <w:numPr>
          <w:ilvl w:val="0"/>
          <w:numId w:val="3"/>
        </w:numPr>
        <w:ind w:right="54"/>
      </w:pPr>
      <w:r>
        <w:t>La propiedad a titular se identifica mediante el plano catastrado L-53643311998, con una aérea de 1026 metros cuadrados, ubicado en el distrito de Ca</w:t>
      </w:r>
      <w:r>
        <w:t xml:space="preserve">riari, específicamente en el Fraccionamiento La Guaria. </w:t>
      </w:r>
    </w:p>
    <w:p w14:paraId="6ED6A922" w14:textId="77777777" w:rsidR="00640E4D" w:rsidRDefault="00104346">
      <w:pPr>
        <w:spacing w:after="0" w:line="259" w:lineRule="auto"/>
        <w:ind w:left="389" w:right="0" w:firstLine="0"/>
        <w:jc w:val="left"/>
      </w:pPr>
      <w:r>
        <w:t xml:space="preserve">  </w:t>
      </w:r>
    </w:p>
    <w:tbl>
      <w:tblPr>
        <w:tblStyle w:val="TableGrid"/>
        <w:tblW w:w="9160" w:type="dxa"/>
        <w:tblInd w:w="-139" w:type="dxa"/>
        <w:tblCellMar>
          <w:top w:w="0" w:type="dxa"/>
          <w:left w:w="0" w:type="dxa"/>
          <w:bottom w:w="0" w:type="dxa"/>
          <w:right w:w="115" w:type="dxa"/>
        </w:tblCellMar>
        <w:tblLook w:val="04A0" w:firstRow="1" w:lastRow="0" w:firstColumn="1" w:lastColumn="0" w:noHBand="0" w:noVBand="1"/>
      </w:tblPr>
      <w:tblGrid>
        <w:gridCol w:w="2586"/>
        <w:gridCol w:w="1526"/>
        <w:gridCol w:w="1625"/>
        <w:gridCol w:w="3423"/>
      </w:tblGrid>
      <w:tr w:rsidR="00640E4D" w14:paraId="5B407EB9" w14:textId="77777777">
        <w:trPr>
          <w:trHeight w:val="541"/>
        </w:trPr>
        <w:tc>
          <w:tcPr>
            <w:tcW w:w="2585" w:type="dxa"/>
            <w:tcBorders>
              <w:top w:val="single" w:sz="12" w:space="0" w:color="008000"/>
              <w:left w:val="nil"/>
              <w:bottom w:val="single" w:sz="6" w:space="0" w:color="008000"/>
              <w:right w:val="nil"/>
            </w:tcBorders>
            <w:vAlign w:val="center"/>
          </w:tcPr>
          <w:p w14:paraId="3C23680D" w14:textId="77777777" w:rsidR="00640E4D" w:rsidRDefault="00104346">
            <w:pPr>
              <w:spacing w:after="0" w:line="259" w:lineRule="auto"/>
              <w:ind w:left="204" w:right="0" w:firstLine="0"/>
              <w:jc w:val="left"/>
            </w:pPr>
            <w:r>
              <w:rPr>
                <w:b/>
              </w:rPr>
              <w:t xml:space="preserve">Plano Catastrado </w:t>
            </w:r>
          </w:p>
        </w:tc>
        <w:tc>
          <w:tcPr>
            <w:tcW w:w="1526" w:type="dxa"/>
            <w:tcBorders>
              <w:top w:val="single" w:sz="12" w:space="0" w:color="008000"/>
              <w:left w:val="nil"/>
              <w:bottom w:val="single" w:sz="6" w:space="0" w:color="008000"/>
              <w:right w:val="nil"/>
            </w:tcBorders>
            <w:vAlign w:val="center"/>
          </w:tcPr>
          <w:p w14:paraId="355B8760" w14:textId="77777777" w:rsidR="00640E4D" w:rsidRDefault="00104346">
            <w:pPr>
              <w:spacing w:after="0" w:line="259" w:lineRule="auto"/>
              <w:ind w:left="0" w:right="0" w:firstLine="0"/>
              <w:jc w:val="left"/>
            </w:pPr>
            <w:r>
              <w:rPr>
                <w:b/>
              </w:rPr>
              <w:t xml:space="preserve">Área (m²) </w:t>
            </w:r>
          </w:p>
        </w:tc>
        <w:tc>
          <w:tcPr>
            <w:tcW w:w="1625" w:type="dxa"/>
            <w:tcBorders>
              <w:top w:val="single" w:sz="12" w:space="0" w:color="008000"/>
              <w:left w:val="nil"/>
              <w:bottom w:val="single" w:sz="6" w:space="0" w:color="008000"/>
              <w:right w:val="nil"/>
            </w:tcBorders>
            <w:vAlign w:val="center"/>
          </w:tcPr>
          <w:p w14:paraId="136540C0" w14:textId="77777777" w:rsidR="00640E4D" w:rsidRDefault="00104346">
            <w:pPr>
              <w:spacing w:after="0" w:line="259" w:lineRule="auto"/>
              <w:ind w:left="0" w:right="0" w:firstLine="0"/>
              <w:jc w:val="left"/>
            </w:pPr>
            <w:r>
              <w:rPr>
                <w:b/>
              </w:rPr>
              <w:t xml:space="preserve">Distrito </w:t>
            </w:r>
          </w:p>
        </w:tc>
        <w:tc>
          <w:tcPr>
            <w:tcW w:w="3423" w:type="dxa"/>
            <w:tcBorders>
              <w:top w:val="single" w:sz="12" w:space="0" w:color="008000"/>
              <w:left w:val="nil"/>
              <w:bottom w:val="single" w:sz="6" w:space="0" w:color="008000"/>
              <w:right w:val="nil"/>
            </w:tcBorders>
            <w:vAlign w:val="center"/>
          </w:tcPr>
          <w:p w14:paraId="2E71B52E" w14:textId="77777777" w:rsidR="00640E4D" w:rsidRDefault="00104346">
            <w:pPr>
              <w:spacing w:after="0" w:line="259" w:lineRule="auto"/>
              <w:ind w:left="874" w:right="0" w:firstLine="0"/>
              <w:jc w:val="left"/>
            </w:pPr>
            <w:r>
              <w:rPr>
                <w:b/>
              </w:rPr>
              <w:t xml:space="preserve">Ubicación </w:t>
            </w:r>
          </w:p>
        </w:tc>
      </w:tr>
      <w:tr w:rsidR="00640E4D" w14:paraId="182EB692" w14:textId="77777777">
        <w:trPr>
          <w:trHeight w:val="540"/>
        </w:trPr>
        <w:tc>
          <w:tcPr>
            <w:tcW w:w="2585" w:type="dxa"/>
            <w:tcBorders>
              <w:top w:val="single" w:sz="6" w:space="0" w:color="008000"/>
              <w:left w:val="nil"/>
              <w:bottom w:val="single" w:sz="12" w:space="0" w:color="008000"/>
              <w:right w:val="nil"/>
            </w:tcBorders>
            <w:vAlign w:val="center"/>
          </w:tcPr>
          <w:p w14:paraId="544A7751" w14:textId="77777777" w:rsidR="00640E4D" w:rsidRDefault="00104346">
            <w:pPr>
              <w:spacing w:after="0" w:line="259" w:lineRule="auto"/>
              <w:ind w:left="310" w:right="0" w:firstLine="0"/>
              <w:jc w:val="left"/>
            </w:pPr>
            <w:r>
              <w:lastRenderedPageBreak/>
              <w:t xml:space="preserve">L-5364331-1998 </w:t>
            </w:r>
          </w:p>
        </w:tc>
        <w:tc>
          <w:tcPr>
            <w:tcW w:w="1526" w:type="dxa"/>
            <w:tcBorders>
              <w:top w:val="single" w:sz="6" w:space="0" w:color="008000"/>
              <w:left w:val="nil"/>
              <w:bottom w:val="single" w:sz="12" w:space="0" w:color="008000"/>
              <w:right w:val="nil"/>
            </w:tcBorders>
            <w:vAlign w:val="center"/>
          </w:tcPr>
          <w:p w14:paraId="47D03EC9" w14:textId="77777777" w:rsidR="00640E4D" w:rsidRDefault="00104346">
            <w:pPr>
              <w:spacing w:after="0" w:line="259" w:lineRule="auto"/>
              <w:ind w:left="91" w:right="0" w:firstLine="0"/>
              <w:jc w:val="left"/>
            </w:pPr>
            <w:r>
              <w:t xml:space="preserve">1026.00 </w:t>
            </w:r>
          </w:p>
        </w:tc>
        <w:tc>
          <w:tcPr>
            <w:tcW w:w="1625" w:type="dxa"/>
            <w:tcBorders>
              <w:top w:val="single" w:sz="6" w:space="0" w:color="008000"/>
              <w:left w:val="nil"/>
              <w:bottom w:val="single" w:sz="12" w:space="0" w:color="008000"/>
              <w:right w:val="nil"/>
            </w:tcBorders>
            <w:vAlign w:val="center"/>
          </w:tcPr>
          <w:p w14:paraId="1B056F20" w14:textId="77777777" w:rsidR="00640E4D" w:rsidRDefault="00104346">
            <w:pPr>
              <w:spacing w:after="0" w:line="259" w:lineRule="auto"/>
              <w:ind w:left="67" w:right="0" w:firstLine="0"/>
              <w:jc w:val="left"/>
            </w:pPr>
            <w:r>
              <w:t xml:space="preserve">Cariari </w:t>
            </w:r>
          </w:p>
        </w:tc>
        <w:tc>
          <w:tcPr>
            <w:tcW w:w="3423" w:type="dxa"/>
            <w:tcBorders>
              <w:top w:val="single" w:sz="6" w:space="0" w:color="008000"/>
              <w:left w:val="nil"/>
              <w:bottom w:val="single" w:sz="12" w:space="0" w:color="008000"/>
              <w:right w:val="nil"/>
            </w:tcBorders>
            <w:vAlign w:val="center"/>
          </w:tcPr>
          <w:p w14:paraId="3A84EAC1" w14:textId="77777777" w:rsidR="00640E4D" w:rsidRDefault="00104346">
            <w:pPr>
              <w:spacing w:after="0" w:line="259" w:lineRule="auto"/>
              <w:ind w:left="0" w:right="0" w:firstLine="0"/>
              <w:jc w:val="left"/>
            </w:pPr>
            <w:r>
              <w:t xml:space="preserve">Fraccionamiento La Guaria </w:t>
            </w:r>
          </w:p>
        </w:tc>
      </w:tr>
    </w:tbl>
    <w:p w14:paraId="531ECB51" w14:textId="77777777" w:rsidR="00640E4D" w:rsidRDefault="00104346">
      <w:pPr>
        <w:spacing w:after="19" w:line="259" w:lineRule="auto"/>
        <w:ind w:left="389" w:right="0" w:firstLine="0"/>
        <w:jc w:val="left"/>
      </w:pPr>
      <w:r>
        <w:t xml:space="preserve"> </w:t>
      </w:r>
    </w:p>
    <w:p w14:paraId="5F6AB8D1" w14:textId="77777777" w:rsidR="00640E4D" w:rsidRDefault="00104346">
      <w:pPr>
        <w:numPr>
          <w:ilvl w:val="0"/>
          <w:numId w:val="3"/>
        </w:numPr>
        <w:ind w:right="54"/>
      </w:pPr>
      <w:r>
        <w:t xml:space="preserve">De previo a la inscripción de la escritura en el Registro Nacional, el Contratista hará la presentación de </w:t>
      </w:r>
      <w:proofErr w:type="gramStart"/>
      <w:r>
        <w:t>la misma</w:t>
      </w:r>
      <w:proofErr w:type="gramEnd"/>
      <w:r>
        <w:t xml:space="preserve"> al Departamento de Desarrollo y Control Urbano. d) La entrega de la correspondiente escritura se realizará por escrito. </w:t>
      </w:r>
    </w:p>
    <w:p w14:paraId="1C411454" w14:textId="77777777" w:rsidR="00640E4D" w:rsidRDefault="00104346">
      <w:pPr>
        <w:ind w:left="24" w:right="54"/>
      </w:pPr>
      <w:r>
        <w:t>e)   El plazo máxim</w:t>
      </w:r>
      <w:r>
        <w:t>o de entrega de la escritura de traspaso será de quince (15) días calendario, contados a partir de la notificación de la orden de inicio de las labores contratadas</w:t>
      </w:r>
      <w:r>
        <w:rPr>
          <w:b/>
        </w:rPr>
        <w:t xml:space="preserve"> </w:t>
      </w:r>
    </w:p>
    <w:p w14:paraId="07B58B4C" w14:textId="77777777" w:rsidR="00640E4D" w:rsidRDefault="00104346">
      <w:pPr>
        <w:spacing w:after="0" w:line="259" w:lineRule="auto"/>
        <w:ind w:left="29" w:right="0" w:firstLine="0"/>
        <w:jc w:val="left"/>
      </w:pPr>
      <w:r>
        <w:rPr>
          <w:b/>
        </w:rPr>
        <w:t xml:space="preserve"> </w:t>
      </w:r>
    </w:p>
    <w:p w14:paraId="5AAD9F9A" w14:textId="77777777" w:rsidR="00640E4D" w:rsidRDefault="00104346">
      <w:pPr>
        <w:spacing w:after="3" w:line="259" w:lineRule="auto"/>
        <w:ind w:left="3" w:right="0"/>
        <w:jc w:val="left"/>
      </w:pPr>
      <w:r>
        <w:rPr>
          <w:rFonts w:ascii="Calibri" w:eastAsia="Calibri" w:hAnsi="Calibri" w:cs="Calibri"/>
          <w:i w:val="0"/>
          <w:sz w:val="25"/>
        </w:rPr>
        <w:t xml:space="preserve">Hora y fecha de la apertura de ofertas: </w:t>
      </w:r>
    </w:p>
    <w:p w14:paraId="51D0AB3D" w14:textId="77777777" w:rsidR="00640E4D" w:rsidRDefault="00104346">
      <w:pPr>
        <w:spacing w:after="0" w:line="216" w:lineRule="auto"/>
        <w:ind w:left="3" w:right="-12"/>
        <w:jc w:val="left"/>
      </w:pPr>
      <w:r>
        <w:rPr>
          <w:rFonts w:ascii="Calibri" w:eastAsia="Calibri" w:hAnsi="Calibri" w:cs="Calibri"/>
          <w:i w:val="0"/>
          <w:sz w:val="25"/>
        </w:rPr>
        <w:t xml:space="preserve">La apertura se realizará a las </w:t>
      </w:r>
      <w:r>
        <w:rPr>
          <w:rFonts w:ascii="Calibri" w:eastAsia="Calibri" w:hAnsi="Calibri" w:cs="Calibri"/>
          <w:i w:val="0"/>
          <w:sz w:val="25"/>
          <w:u w:val="single" w:color="000000"/>
        </w:rPr>
        <w:t>10: 00 am. Horas (Reloj de Proveeduría), del día Martes 21 de</w:t>
      </w:r>
      <w:r>
        <w:rPr>
          <w:rFonts w:ascii="Calibri" w:eastAsia="Calibri" w:hAnsi="Calibri" w:cs="Calibri"/>
          <w:i w:val="0"/>
          <w:sz w:val="25"/>
        </w:rPr>
        <w:t xml:space="preserve"> </w:t>
      </w:r>
      <w:proofErr w:type="gramStart"/>
      <w:r>
        <w:rPr>
          <w:rFonts w:ascii="Calibri" w:eastAsia="Calibri" w:hAnsi="Calibri" w:cs="Calibri"/>
          <w:i w:val="0"/>
          <w:sz w:val="25"/>
          <w:u w:val="single" w:color="000000"/>
        </w:rPr>
        <w:t>Abril</w:t>
      </w:r>
      <w:proofErr w:type="gramEnd"/>
      <w:r>
        <w:rPr>
          <w:rFonts w:ascii="Calibri" w:eastAsia="Calibri" w:hAnsi="Calibri" w:cs="Calibri"/>
          <w:i w:val="0"/>
          <w:sz w:val="25"/>
          <w:u w:val="single" w:color="000000"/>
        </w:rPr>
        <w:t xml:space="preserve"> del 2020.</w:t>
      </w:r>
      <w:r>
        <w:rPr>
          <w:rFonts w:ascii="Calibri" w:eastAsia="Calibri" w:hAnsi="Calibri" w:cs="Calibri"/>
          <w:i w:val="0"/>
          <w:sz w:val="25"/>
        </w:rPr>
        <w:t xml:space="preserve"> </w:t>
      </w:r>
    </w:p>
    <w:p w14:paraId="4D462A43" w14:textId="77777777" w:rsidR="00640E4D" w:rsidRDefault="00104346">
      <w:pPr>
        <w:spacing w:after="0" w:line="259" w:lineRule="auto"/>
        <w:ind w:left="8" w:right="0" w:firstLine="0"/>
        <w:jc w:val="left"/>
      </w:pPr>
      <w:r>
        <w:rPr>
          <w:rFonts w:ascii="Calibri" w:eastAsia="Calibri" w:hAnsi="Calibri" w:cs="Calibri"/>
          <w:i w:val="0"/>
          <w:sz w:val="25"/>
        </w:rPr>
        <w:t xml:space="preserve"> </w:t>
      </w:r>
    </w:p>
    <w:p w14:paraId="17D023C9" w14:textId="77777777" w:rsidR="00640E4D" w:rsidRDefault="00104346">
      <w:pPr>
        <w:spacing w:after="3" w:line="259" w:lineRule="auto"/>
        <w:ind w:left="3" w:right="0"/>
        <w:jc w:val="left"/>
      </w:pPr>
      <w:r>
        <w:rPr>
          <w:rFonts w:ascii="Calibri" w:eastAsia="Calibri" w:hAnsi="Calibri" w:cs="Calibri"/>
          <w:i w:val="0"/>
          <w:sz w:val="25"/>
        </w:rPr>
        <w:t xml:space="preserve">Las ofertas que se presenten después de vencido el plazo para su </w:t>
      </w:r>
      <w:proofErr w:type="gramStart"/>
      <w:r>
        <w:rPr>
          <w:rFonts w:ascii="Calibri" w:eastAsia="Calibri" w:hAnsi="Calibri" w:cs="Calibri"/>
          <w:i w:val="0"/>
          <w:sz w:val="25"/>
        </w:rPr>
        <w:t>presentación,</w:t>
      </w:r>
      <w:proofErr w:type="gramEnd"/>
      <w:r>
        <w:rPr>
          <w:rFonts w:ascii="Calibri" w:eastAsia="Calibri" w:hAnsi="Calibri" w:cs="Calibri"/>
          <w:i w:val="0"/>
          <w:sz w:val="25"/>
        </w:rPr>
        <w:t xml:space="preserve"> serán recibidas, pero no serán tomadas en cuenta en el proceso po</w:t>
      </w:r>
      <w:r>
        <w:rPr>
          <w:rFonts w:ascii="Calibri" w:eastAsia="Calibri" w:hAnsi="Calibri" w:cs="Calibri"/>
          <w:i w:val="0"/>
          <w:sz w:val="25"/>
        </w:rPr>
        <w:t xml:space="preserve">r ser entregadas en forma extemporáneas. Las ofertas deberán ser presentadas por los oferentes en sobre cerrado, en la oficina de Proveeduría Municipal ubicada en la segunda planta del Hotel Talamanca, 100 metros al este de la entrada principal a Guápiles </w:t>
      </w:r>
      <w:r>
        <w:rPr>
          <w:rFonts w:ascii="Calibri" w:eastAsia="Calibri" w:hAnsi="Calibri" w:cs="Calibri"/>
          <w:i w:val="0"/>
          <w:sz w:val="25"/>
        </w:rPr>
        <w:t xml:space="preserve">(ruta 32), antes de la hora y fecha señalada para tal efecto. </w:t>
      </w:r>
    </w:p>
    <w:p w14:paraId="26F98886" w14:textId="77777777" w:rsidR="00640E4D" w:rsidRDefault="00104346">
      <w:pPr>
        <w:spacing w:after="3" w:line="259" w:lineRule="auto"/>
        <w:ind w:left="3" w:right="0"/>
        <w:jc w:val="left"/>
      </w:pPr>
      <w:r>
        <w:rPr>
          <w:rFonts w:ascii="Calibri" w:eastAsia="Calibri" w:hAnsi="Calibri" w:cs="Calibri"/>
          <w:i w:val="0"/>
          <w:sz w:val="25"/>
        </w:rPr>
        <w:t xml:space="preserve">Presentación de ofertas y requisitos:  </w:t>
      </w:r>
    </w:p>
    <w:p w14:paraId="4DF7407D" w14:textId="77777777" w:rsidR="00640E4D" w:rsidRDefault="00104346">
      <w:pPr>
        <w:spacing w:after="3" w:line="259" w:lineRule="auto"/>
        <w:ind w:left="3" w:right="0"/>
        <w:jc w:val="left"/>
      </w:pPr>
      <w:r>
        <w:rPr>
          <w:rFonts w:ascii="Calibri" w:eastAsia="Calibri" w:hAnsi="Calibri" w:cs="Calibri"/>
          <w:i w:val="0"/>
          <w:sz w:val="25"/>
        </w:rPr>
        <w:t xml:space="preserve">El oferente debe presentar original y copia de la oferta.   </w:t>
      </w:r>
    </w:p>
    <w:p w14:paraId="2171E403" w14:textId="77777777" w:rsidR="00640E4D" w:rsidRDefault="00104346">
      <w:pPr>
        <w:spacing w:after="0" w:line="259" w:lineRule="auto"/>
        <w:ind w:left="8" w:right="0" w:firstLine="0"/>
        <w:jc w:val="left"/>
      </w:pPr>
      <w:r>
        <w:rPr>
          <w:rFonts w:ascii="Calibri" w:eastAsia="Calibri" w:hAnsi="Calibri" w:cs="Calibri"/>
          <w:i w:val="0"/>
          <w:sz w:val="25"/>
        </w:rPr>
        <w:t xml:space="preserve"> </w:t>
      </w:r>
    </w:p>
    <w:p w14:paraId="29451072" w14:textId="77777777" w:rsidR="00640E4D" w:rsidRDefault="00104346">
      <w:pPr>
        <w:spacing w:after="3" w:line="259" w:lineRule="auto"/>
        <w:ind w:left="3" w:right="0"/>
        <w:jc w:val="left"/>
      </w:pPr>
      <w:r>
        <w:rPr>
          <w:rFonts w:ascii="Calibri" w:eastAsia="Calibri" w:hAnsi="Calibri" w:cs="Calibri"/>
          <w:i w:val="0"/>
          <w:sz w:val="25"/>
        </w:rPr>
        <w:t xml:space="preserve"> Se le informa al oferente, que como requisito indispensable para que su oferta sea elegib</w:t>
      </w:r>
      <w:r>
        <w:rPr>
          <w:rFonts w:ascii="Calibri" w:eastAsia="Calibri" w:hAnsi="Calibri" w:cs="Calibri"/>
          <w:i w:val="0"/>
          <w:sz w:val="25"/>
        </w:rPr>
        <w:t xml:space="preserve">le, que el equipo ofertado sea de buena calidad.  </w:t>
      </w:r>
    </w:p>
    <w:p w14:paraId="5994B895" w14:textId="77777777" w:rsidR="00640E4D" w:rsidRDefault="00104346">
      <w:pPr>
        <w:spacing w:after="0" w:line="259" w:lineRule="auto"/>
        <w:ind w:left="8" w:right="0" w:firstLine="0"/>
        <w:jc w:val="left"/>
      </w:pPr>
      <w:r>
        <w:rPr>
          <w:rFonts w:ascii="Calibri" w:eastAsia="Calibri" w:hAnsi="Calibri" w:cs="Calibri"/>
          <w:i w:val="0"/>
          <w:sz w:val="25"/>
        </w:rPr>
        <w:t xml:space="preserve"> </w:t>
      </w:r>
    </w:p>
    <w:p w14:paraId="397A1DCC" w14:textId="77777777" w:rsidR="00640E4D" w:rsidRDefault="00104346">
      <w:pPr>
        <w:spacing w:after="3" w:line="259" w:lineRule="auto"/>
        <w:ind w:left="3" w:right="0"/>
        <w:jc w:val="left"/>
      </w:pPr>
      <w:r>
        <w:rPr>
          <w:rFonts w:ascii="Calibri" w:eastAsia="Calibri" w:hAnsi="Calibri" w:cs="Calibri"/>
          <w:i w:val="0"/>
          <w:sz w:val="25"/>
        </w:rPr>
        <w:t xml:space="preserve">El oferente deberá de encontrarse al día en el pago de las cuotas </w:t>
      </w:r>
      <w:proofErr w:type="gramStart"/>
      <w:r>
        <w:rPr>
          <w:rFonts w:ascii="Calibri" w:eastAsia="Calibri" w:hAnsi="Calibri" w:cs="Calibri"/>
          <w:i w:val="0"/>
          <w:sz w:val="25"/>
        </w:rPr>
        <w:t>obrero patronales</w:t>
      </w:r>
      <w:proofErr w:type="gramEnd"/>
      <w:r>
        <w:rPr>
          <w:rFonts w:ascii="Calibri" w:eastAsia="Calibri" w:hAnsi="Calibri" w:cs="Calibri"/>
          <w:i w:val="0"/>
          <w:sz w:val="25"/>
        </w:rPr>
        <w:t xml:space="preserve"> de la Caja Costarricense de Seguro Social, Póliza del INS o en su defecto con los respectivos arreglos de pago al día, </w:t>
      </w:r>
      <w:r>
        <w:rPr>
          <w:rFonts w:ascii="Calibri" w:eastAsia="Calibri" w:hAnsi="Calibri" w:cs="Calibri"/>
          <w:i w:val="0"/>
          <w:sz w:val="25"/>
        </w:rPr>
        <w:t xml:space="preserve">además de </w:t>
      </w:r>
      <w:proofErr w:type="spellStart"/>
      <w:r>
        <w:rPr>
          <w:rFonts w:ascii="Calibri" w:eastAsia="Calibri" w:hAnsi="Calibri" w:cs="Calibri"/>
          <w:i w:val="0"/>
          <w:sz w:val="25"/>
        </w:rPr>
        <w:t>Fodesaf</w:t>
      </w:r>
      <w:proofErr w:type="spellEnd"/>
      <w:r>
        <w:rPr>
          <w:rFonts w:ascii="Calibri" w:eastAsia="Calibri" w:hAnsi="Calibri" w:cs="Calibri"/>
          <w:i w:val="0"/>
          <w:sz w:val="25"/>
        </w:rPr>
        <w:t xml:space="preserve">, y en el pago de todo los impuestos municipales y nacionales. </w:t>
      </w:r>
    </w:p>
    <w:p w14:paraId="1CD5E3A4" w14:textId="77777777" w:rsidR="00640E4D" w:rsidRDefault="00104346">
      <w:pPr>
        <w:spacing w:after="0" w:line="259" w:lineRule="auto"/>
        <w:ind w:left="8" w:right="0" w:firstLine="0"/>
        <w:jc w:val="left"/>
      </w:pPr>
      <w:r>
        <w:rPr>
          <w:rFonts w:ascii="Calibri" w:eastAsia="Calibri" w:hAnsi="Calibri" w:cs="Calibri"/>
          <w:i w:val="0"/>
          <w:sz w:val="25"/>
        </w:rPr>
        <w:t xml:space="preserve"> </w:t>
      </w:r>
    </w:p>
    <w:p w14:paraId="548ADDD3" w14:textId="77777777" w:rsidR="00640E4D" w:rsidRDefault="00104346">
      <w:pPr>
        <w:spacing w:after="3" w:line="259" w:lineRule="auto"/>
        <w:ind w:left="3" w:right="0"/>
        <w:jc w:val="left"/>
      </w:pPr>
      <w:r>
        <w:rPr>
          <w:rFonts w:ascii="Calibri" w:eastAsia="Calibri" w:hAnsi="Calibri" w:cs="Calibri"/>
          <w:i w:val="0"/>
          <w:sz w:val="25"/>
        </w:rPr>
        <w:t xml:space="preserve"> Actualizar su registro de proveedor, si aún no lo ha realizado.  </w:t>
      </w:r>
    </w:p>
    <w:p w14:paraId="6E6CB9EC" w14:textId="77777777" w:rsidR="00640E4D" w:rsidRDefault="00104346">
      <w:pPr>
        <w:spacing w:after="0" w:line="259" w:lineRule="auto"/>
        <w:ind w:left="368" w:right="0" w:firstLine="0"/>
        <w:jc w:val="left"/>
      </w:pPr>
      <w:r>
        <w:rPr>
          <w:rFonts w:ascii="Calibri" w:eastAsia="Calibri" w:hAnsi="Calibri" w:cs="Calibri"/>
          <w:i w:val="0"/>
          <w:sz w:val="25"/>
        </w:rPr>
        <w:t xml:space="preserve"> </w:t>
      </w:r>
    </w:p>
    <w:p w14:paraId="5C257D81" w14:textId="77777777" w:rsidR="00640E4D" w:rsidRDefault="00104346">
      <w:pPr>
        <w:spacing w:after="3" w:line="259" w:lineRule="auto"/>
        <w:ind w:left="3" w:right="0"/>
        <w:jc w:val="left"/>
      </w:pPr>
      <w:r>
        <w:rPr>
          <w:rFonts w:ascii="Calibri" w:eastAsia="Calibri" w:hAnsi="Calibri" w:cs="Calibri"/>
          <w:i w:val="0"/>
          <w:sz w:val="25"/>
        </w:rPr>
        <w:t>Declaraciones juradas: El oferente debe presentar una declaración jurada, que indiqué que no se encuentr</w:t>
      </w:r>
      <w:r>
        <w:rPr>
          <w:rFonts w:ascii="Calibri" w:eastAsia="Calibri" w:hAnsi="Calibri" w:cs="Calibri"/>
          <w:i w:val="0"/>
          <w:sz w:val="25"/>
        </w:rPr>
        <w:t xml:space="preserve">a, en ninguno de los casos de imposibilidad legal para contratar con la Administración, según se indica en el Capítulo VI, Articulo 65 del R.G.C.A, basado en la Ley de Contratación Administrativa de la República. </w:t>
      </w:r>
    </w:p>
    <w:p w14:paraId="254CB7EC" w14:textId="77777777" w:rsidR="00640E4D" w:rsidRDefault="00104346">
      <w:pPr>
        <w:spacing w:after="0" w:line="259" w:lineRule="auto"/>
        <w:ind w:left="728" w:right="0" w:firstLine="0"/>
        <w:jc w:val="left"/>
      </w:pPr>
      <w:r>
        <w:rPr>
          <w:rFonts w:ascii="Calibri" w:eastAsia="Calibri" w:hAnsi="Calibri" w:cs="Calibri"/>
          <w:i w:val="0"/>
          <w:sz w:val="25"/>
        </w:rPr>
        <w:t xml:space="preserve"> </w:t>
      </w:r>
    </w:p>
    <w:p w14:paraId="0B38AE75" w14:textId="77777777" w:rsidR="00640E4D" w:rsidRDefault="00104346">
      <w:pPr>
        <w:spacing w:after="3" w:line="259" w:lineRule="auto"/>
        <w:ind w:left="3" w:right="0"/>
        <w:jc w:val="left"/>
      </w:pPr>
      <w:r>
        <w:rPr>
          <w:rFonts w:ascii="Calibri" w:eastAsia="Calibri" w:hAnsi="Calibri" w:cs="Calibri"/>
          <w:i w:val="0"/>
          <w:sz w:val="25"/>
        </w:rPr>
        <w:lastRenderedPageBreak/>
        <w:t xml:space="preserve">Clausula penal:   </w:t>
      </w:r>
    </w:p>
    <w:p w14:paraId="18896A31" w14:textId="77777777" w:rsidR="00640E4D" w:rsidRDefault="00104346">
      <w:pPr>
        <w:spacing w:after="3" w:line="259" w:lineRule="auto"/>
        <w:ind w:left="3" w:right="0"/>
        <w:jc w:val="left"/>
      </w:pPr>
      <w:r>
        <w:rPr>
          <w:rFonts w:ascii="Calibri" w:eastAsia="Calibri" w:hAnsi="Calibri" w:cs="Calibri"/>
          <w:i w:val="0"/>
          <w:sz w:val="25"/>
        </w:rPr>
        <w:t xml:space="preserve">En caso de incumplimiento en el plazo de entrega, se impondrá una sanción de ¢5 (cinco colones) por cada ¢ 1000 (mil colones) adjudicados, por cada día natural de atraso. </w:t>
      </w:r>
    </w:p>
    <w:p w14:paraId="6ABB894E" w14:textId="77777777" w:rsidR="00640E4D" w:rsidRDefault="00104346">
      <w:pPr>
        <w:spacing w:after="0" w:line="259" w:lineRule="auto"/>
        <w:ind w:left="8" w:right="0" w:firstLine="0"/>
        <w:jc w:val="left"/>
      </w:pPr>
      <w:r>
        <w:rPr>
          <w:rFonts w:ascii="Calibri" w:eastAsia="Calibri" w:hAnsi="Calibri" w:cs="Calibri"/>
          <w:i w:val="0"/>
          <w:sz w:val="25"/>
        </w:rPr>
        <w:t xml:space="preserve"> </w:t>
      </w:r>
    </w:p>
    <w:p w14:paraId="378F5552" w14:textId="77777777" w:rsidR="00640E4D" w:rsidRDefault="00104346">
      <w:pPr>
        <w:spacing w:after="3" w:line="259" w:lineRule="auto"/>
        <w:ind w:left="3" w:right="0"/>
        <w:jc w:val="left"/>
      </w:pPr>
      <w:r>
        <w:rPr>
          <w:rFonts w:ascii="Calibri" w:eastAsia="Calibri" w:hAnsi="Calibri" w:cs="Calibri"/>
          <w:i w:val="0"/>
          <w:sz w:val="25"/>
        </w:rPr>
        <w:t xml:space="preserve">Calificación: </w:t>
      </w:r>
    </w:p>
    <w:p w14:paraId="10C8F86B" w14:textId="77777777" w:rsidR="00640E4D" w:rsidRDefault="00104346">
      <w:pPr>
        <w:spacing w:after="3" w:line="259" w:lineRule="auto"/>
        <w:ind w:left="3" w:right="0"/>
        <w:jc w:val="left"/>
      </w:pPr>
      <w:r>
        <w:rPr>
          <w:rFonts w:ascii="Calibri" w:eastAsia="Calibri" w:hAnsi="Calibri" w:cs="Calibri"/>
          <w:i w:val="0"/>
          <w:sz w:val="25"/>
        </w:rPr>
        <w:t xml:space="preserve">Evaluación de las ofertas: </w:t>
      </w:r>
    </w:p>
    <w:p w14:paraId="08EEDB3E" w14:textId="77777777" w:rsidR="00640E4D" w:rsidRDefault="00104346">
      <w:pPr>
        <w:spacing w:after="70" w:line="259" w:lineRule="auto"/>
        <w:ind w:left="3" w:right="0"/>
        <w:jc w:val="left"/>
      </w:pPr>
      <w:r>
        <w:rPr>
          <w:rFonts w:ascii="Calibri" w:eastAsia="Calibri" w:hAnsi="Calibri" w:cs="Calibri"/>
          <w:i w:val="0"/>
          <w:sz w:val="25"/>
        </w:rPr>
        <w:t xml:space="preserve">De las ofertas que resulten elegibles, se seleccionará la más conveniente para los intereses de la Administración utilizando el siguiente criterio: </w:t>
      </w:r>
    </w:p>
    <w:p w14:paraId="4E5DA01B" w14:textId="77777777" w:rsidR="00640E4D" w:rsidRDefault="00104346">
      <w:pPr>
        <w:spacing w:after="0" w:line="216" w:lineRule="auto"/>
        <w:ind w:left="8" w:right="11" w:firstLine="0"/>
      </w:pPr>
      <w:r>
        <w:rPr>
          <w:rFonts w:ascii="Calibri" w:eastAsia="Calibri" w:hAnsi="Calibri" w:cs="Calibri"/>
          <w:i w:val="0"/>
          <w:sz w:val="25"/>
        </w:rPr>
        <w:t>Serán evaluadas por el sistema de evaluación que a continuación se detalla, las ofertas que guarden un ajus</w:t>
      </w:r>
      <w:r>
        <w:rPr>
          <w:rFonts w:ascii="Calibri" w:eastAsia="Calibri" w:hAnsi="Calibri" w:cs="Calibri"/>
          <w:i w:val="0"/>
          <w:sz w:val="25"/>
        </w:rPr>
        <w:t xml:space="preserve">te total a las especificaciones de este concurso e incorporen o brinden la información atinente a este propósito. Las ofertas que incumplan con lo anterior establecido resultarán declaradas inadmisibles. </w:t>
      </w:r>
    </w:p>
    <w:p w14:paraId="78D409B1" w14:textId="77777777" w:rsidR="00640E4D" w:rsidRDefault="00104346">
      <w:pPr>
        <w:spacing w:after="3" w:line="259" w:lineRule="auto"/>
        <w:ind w:left="3" w:right="0"/>
        <w:jc w:val="left"/>
      </w:pPr>
      <w:r>
        <w:rPr>
          <w:rFonts w:ascii="Calibri" w:eastAsia="Calibri" w:hAnsi="Calibri" w:cs="Calibri"/>
          <w:i w:val="0"/>
          <w:sz w:val="25"/>
        </w:rPr>
        <w:t>Respecto a la información, es claro que la Municipa</w:t>
      </w:r>
      <w:r>
        <w:rPr>
          <w:rFonts w:ascii="Calibri" w:eastAsia="Calibri" w:hAnsi="Calibri" w:cs="Calibri"/>
          <w:i w:val="0"/>
          <w:sz w:val="25"/>
        </w:rPr>
        <w:t xml:space="preserve">lidad se reserva el derecho de verificar, en cualquier momento sin previo aviso, y confirmar los datos que a su juicio se consideren necesarios investigar. La falsedad de algún dato o información descalificara inmediatamente la oferta del concurso. </w:t>
      </w:r>
    </w:p>
    <w:p w14:paraId="7984BBFD" w14:textId="77777777" w:rsidR="00640E4D" w:rsidRDefault="00104346">
      <w:pPr>
        <w:spacing w:after="0" w:line="259" w:lineRule="auto"/>
        <w:ind w:left="8" w:right="0" w:firstLine="0"/>
        <w:jc w:val="left"/>
      </w:pPr>
      <w:r>
        <w:rPr>
          <w:rFonts w:ascii="Calibri" w:eastAsia="Calibri" w:hAnsi="Calibri" w:cs="Calibri"/>
          <w:i w:val="0"/>
          <w:sz w:val="25"/>
        </w:rPr>
        <w:t xml:space="preserve"> </w:t>
      </w:r>
    </w:p>
    <w:p w14:paraId="742CE04D" w14:textId="77777777" w:rsidR="00640E4D" w:rsidRDefault="00104346">
      <w:pPr>
        <w:numPr>
          <w:ilvl w:val="0"/>
          <w:numId w:val="4"/>
        </w:numPr>
        <w:spacing w:after="3" w:line="259" w:lineRule="auto"/>
        <w:ind w:right="0" w:hanging="360"/>
        <w:jc w:val="left"/>
      </w:pPr>
      <w:r>
        <w:rPr>
          <w:rFonts w:ascii="Calibri" w:eastAsia="Calibri" w:hAnsi="Calibri" w:cs="Calibri"/>
          <w:i w:val="0"/>
          <w:sz w:val="25"/>
        </w:rPr>
        <w:t>La c</w:t>
      </w:r>
      <w:r>
        <w:rPr>
          <w:rFonts w:ascii="Calibri" w:eastAsia="Calibri" w:hAnsi="Calibri" w:cs="Calibri"/>
          <w:i w:val="0"/>
          <w:sz w:val="25"/>
        </w:rPr>
        <w:t xml:space="preserve">alificación se realizará con base cien, lo cual implica que la máxima que puede obtener un oferente es cien puntos. </w:t>
      </w:r>
    </w:p>
    <w:p w14:paraId="78A5F2DD" w14:textId="77777777" w:rsidR="00640E4D" w:rsidRDefault="00104346">
      <w:pPr>
        <w:numPr>
          <w:ilvl w:val="0"/>
          <w:numId w:val="4"/>
        </w:numPr>
        <w:spacing w:after="3" w:line="259" w:lineRule="auto"/>
        <w:ind w:right="0" w:hanging="360"/>
        <w:jc w:val="left"/>
      </w:pPr>
      <w:r>
        <w:rPr>
          <w:rFonts w:ascii="Calibri" w:eastAsia="Calibri" w:hAnsi="Calibri" w:cs="Calibri"/>
          <w:i w:val="0"/>
          <w:sz w:val="25"/>
        </w:rPr>
        <w:t xml:space="preserve">Para los cálculos correspondientes, que indiquen el manejo de decimales, se utilizará el truncar en dos decimales. </w:t>
      </w:r>
    </w:p>
    <w:p w14:paraId="11630319" w14:textId="77777777" w:rsidR="00640E4D" w:rsidRDefault="00104346">
      <w:pPr>
        <w:spacing w:after="0" w:line="259" w:lineRule="auto"/>
        <w:ind w:left="8" w:right="0" w:firstLine="0"/>
        <w:jc w:val="left"/>
      </w:pPr>
      <w:r>
        <w:rPr>
          <w:rFonts w:ascii="Calibri" w:eastAsia="Calibri" w:hAnsi="Calibri" w:cs="Calibri"/>
          <w:i w:val="0"/>
          <w:sz w:val="25"/>
        </w:rPr>
        <w:t xml:space="preserve"> </w:t>
      </w:r>
    </w:p>
    <w:p w14:paraId="1E7A7E79" w14:textId="77777777" w:rsidR="00640E4D" w:rsidRDefault="00104346">
      <w:pPr>
        <w:numPr>
          <w:ilvl w:val="0"/>
          <w:numId w:val="4"/>
        </w:numPr>
        <w:spacing w:after="3" w:line="259" w:lineRule="auto"/>
        <w:ind w:right="0" w:hanging="360"/>
        <w:jc w:val="left"/>
      </w:pPr>
      <w:r>
        <w:rPr>
          <w:rFonts w:ascii="Calibri" w:eastAsia="Calibri" w:hAnsi="Calibri" w:cs="Calibri"/>
          <w:i w:val="0"/>
          <w:sz w:val="25"/>
        </w:rPr>
        <w:t xml:space="preserve">Cuadro de evaluación </w:t>
      </w:r>
      <w:r>
        <w:rPr>
          <w:rFonts w:ascii="Calibri" w:eastAsia="Calibri" w:hAnsi="Calibri" w:cs="Calibri"/>
          <w:i w:val="0"/>
          <w:sz w:val="25"/>
        </w:rPr>
        <w:t xml:space="preserve"> </w:t>
      </w:r>
    </w:p>
    <w:p w14:paraId="5C5297C3" w14:textId="77777777" w:rsidR="00640E4D" w:rsidRDefault="00104346">
      <w:pPr>
        <w:spacing w:after="26" w:line="259" w:lineRule="auto"/>
        <w:ind w:left="3" w:right="0"/>
        <w:jc w:val="left"/>
      </w:pPr>
      <w:r>
        <w:rPr>
          <w:rFonts w:ascii="Calibri" w:eastAsia="Calibri" w:hAnsi="Calibri" w:cs="Calibri"/>
          <w:i w:val="0"/>
          <w:sz w:val="25"/>
        </w:rPr>
        <w:t>Para la selección y adjudicación se utilizará el procedimiento establecido en el artículo 56 Selección y Adjudicación del R.G.C.A., de acuerdo con lo siguiente:</w:t>
      </w:r>
      <w:r>
        <w:rPr>
          <w:b/>
          <w:i w:val="0"/>
        </w:rPr>
        <w:t xml:space="preserve">  </w:t>
      </w:r>
    </w:p>
    <w:p w14:paraId="6794E955" w14:textId="77777777" w:rsidR="00640E4D" w:rsidRDefault="00104346">
      <w:pPr>
        <w:spacing w:after="19" w:line="259" w:lineRule="auto"/>
        <w:ind w:left="29" w:right="0" w:firstLine="0"/>
        <w:jc w:val="left"/>
      </w:pPr>
      <w:r>
        <w:rPr>
          <w:b/>
          <w:i w:val="0"/>
        </w:rPr>
        <w:t xml:space="preserve"> </w:t>
      </w:r>
    </w:p>
    <w:p w14:paraId="56C84562" w14:textId="77777777" w:rsidR="00640E4D" w:rsidRDefault="00104346">
      <w:pPr>
        <w:spacing w:after="221" w:line="259" w:lineRule="auto"/>
        <w:ind w:left="24" w:right="0"/>
        <w:jc w:val="left"/>
      </w:pPr>
      <w:r>
        <w:rPr>
          <w:b/>
          <w:i w:val="0"/>
        </w:rPr>
        <w:t xml:space="preserve">SELECCIÓN Y ADJUDICACIÓN: </w:t>
      </w:r>
    </w:p>
    <w:p w14:paraId="5C1AA2D5" w14:textId="77777777" w:rsidR="00640E4D" w:rsidRDefault="00104346">
      <w:pPr>
        <w:spacing w:after="0" w:line="359" w:lineRule="auto"/>
        <w:ind w:left="29" w:right="0" w:firstLine="708"/>
        <w:jc w:val="left"/>
      </w:pPr>
      <w:r>
        <w:rPr>
          <w:i w:val="0"/>
        </w:rPr>
        <w:t xml:space="preserve">Para la selección y adjudicación se utilizará el procedimiento establecido en el artículo 56 Selección y Adjudicación del R.G.C.A., de acuerdo con lo siguiente: </w:t>
      </w:r>
    </w:p>
    <w:p w14:paraId="04E5A43E" w14:textId="77777777" w:rsidR="00640E4D" w:rsidRDefault="00104346">
      <w:pPr>
        <w:spacing w:after="17" w:line="259" w:lineRule="auto"/>
        <w:ind w:left="29" w:right="0" w:firstLine="0"/>
        <w:jc w:val="left"/>
      </w:pPr>
      <w:r>
        <w:rPr>
          <w:b/>
          <w:i w:val="0"/>
          <w:sz w:val="20"/>
        </w:rPr>
        <w:t xml:space="preserve"> </w:t>
      </w:r>
    </w:p>
    <w:p w14:paraId="78DA9059" w14:textId="77777777" w:rsidR="00640E4D" w:rsidRDefault="00104346">
      <w:pPr>
        <w:spacing w:after="18" w:line="259" w:lineRule="auto"/>
        <w:ind w:left="10" w:right="34"/>
        <w:jc w:val="center"/>
      </w:pPr>
      <w:r>
        <w:rPr>
          <w:b/>
          <w:i w:val="0"/>
          <w:sz w:val="20"/>
        </w:rPr>
        <w:t xml:space="preserve">OFERTA ECONOMICA: 60 </w:t>
      </w:r>
    </w:p>
    <w:p w14:paraId="73E09E84" w14:textId="77777777" w:rsidR="00640E4D" w:rsidRDefault="00104346">
      <w:pPr>
        <w:spacing w:after="18" w:line="259" w:lineRule="auto"/>
        <w:ind w:left="10" w:right="39"/>
        <w:jc w:val="center"/>
      </w:pPr>
      <w:r>
        <w:rPr>
          <w:b/>
          <w:i w:val="0"/>
          <w:sz w:val="20"/>
        </w:rPr>
        <w:t xml:space="preserve">PLAZO DE ENTREGA: 25 </w:t>
      </w:r>
    </w:p>
    <w:p w14:paraId="0B2E1548" w14:textId="77777777" w:rsidR="00640E4D" w:rsidRDefault="00104346">
      <w:pPr>
        <w:spacing w:after="18" w:line="259" w:lineRule="auto"/>
        <w:ind w:left="10" w:right="35"/>
        <w:jc w:val="center"/>
      </w:pPr>
      <w:r>
        <w:rPr>
          <w:b/>
          <w:i w:val="0"/>
          <w:sz w:val="20"/>
        </w:rPr>
        <w:t xml:space="preserve">EXPERIENCIA: 15 </w:t>
      </w:r>
    </w:p>
    <w:p w14:paraId="01F33138" w14:textId="77777777" w:rsidR="00640E4D" w:rsidRDefault="00104346">
      <w:pPr>
        <w:pStyle w:val="Ttulo1"/>
      </w:pPr>
      <w:r>
        <w:t xml:space="preserve">TOTAL: 100 </w:t>
      </w:r>
    </w:p>
    <w:p w14:paraId="69B3DE73" w14:textId="77777777" w:rsidR="00640E4D" w:rsidRDefault="00104346">
      <w:pPr>
        <w:spacing w:after="17" w:line="259" w:lineRule="auto"/>
        <w:ind w:left="29" w:right="0" w:firstLine="0"/>
        <w:jc w:val="left"/>
      </w:pPr>
      <w:r>
        <w:rPr>
          <w:b/>
          <w:i w:val="0"/>
          <w:sz w:val="20"/>
        </w:rPr>
        <w:t xml:space="preserve"> </w:t>
      </w:r>
    </w:p>
    <w:p w14:paraId="3469C8F5" w14:textId="77777777" w:rsidR="00640E4D" w:rsidRDefault="00104346">
      <w:pPr>
        <w:spacing w:after="0" w:line="362" w:lineRule="auto"/>
        <w:ind w:left="24" w:right="814"/>
        <w:jc w:val="left"/>
      </w:pPr>
      <w:r>
        <w:rPr>
          <w:i w:val="0"/>
          <w:sz w:val="20"/>
        </w:rPr>
        <w:lastRenderedPageBreak/>
        <w:t xml:space="preserve">Por lo </w:t>
      </w:r>
      <w:proofErr w:type="gramStart"/>
      <w:r>
        <w:rPr>
          <w:i w:val="0"/>
          <w:sz w:val="20"/>
        </w:rPr>
        <w:t>tanto</w:t>
      </w:r>
      <w:proofErr w:type="gramEnd"/>
      <w:r>
        <w:rPr>
          <w:i w:val="0"/>
          <w:sz w:val="20"/>
        </w:rPr>
        <w:t xml:space="preserve"> la e</w:t>
      </w:r>
      <w:r>
        <w:rPr>
          <w:i w:val="0"/>
          <w:sz w:val="20"/>
        </w:rPr>
        <w:t xml:space="preserve">mpresa que obtenga mayor puntuación será designada como adjudicataria. El puntaje total por la oferta en análisis será: PO=FP+PP+FA Donde: </w:t>
      </w:r>
    </w:p>
    <w:p w14:paraId="594F2E0D" w14:textId="77777777" w:rsidR="00640E4D" w:rsidRDefault="00104346">
      <w:pPr>
        <w:tabs>
          <w:tab w:val="center" w:pos="2991"/>
        </w:tabs>
        <w:spacing w:after="100" w:line="259" w:lineRule="auto"/>
        <w:ind w:left="0" w:right="0" w:firstLine="0"/>
        <w:jc w:val="left"/>
      </w:pPr>
      <w:r>
        <w:rPr>
          <w:i w:val="0"/>
          <w:sz w:val="20"/>
        </w:rPr>
        <w:t xml:space="preserve"> </w:t>
      </w:r>
      <w:r>
        <w:rPr>
          <w:i w:val="0"/>
          <w:sz w:val="20"/>
        </w:rPr>
        <w:tab/>
        <w:t xml:space="preserve">PO: Puntaje total obtenido por la oferta en análisis. </w:t>
      </w:r>
    </w:p>
    <w:p w14:paraId="4DA69AC3" w14:textId="77777777" w:rsidR="00640E4D" w:rsidRDefault="00104346">
      <w:pPr>
        <w:tabs>
          <w:tab w:val="center" w:pos="3324"/>
        </w:tabs>
        <w:spacing w:after="100" w:line="259" w:lineRule="auto"/>
        <w:ind w:left="0" w:right="0" w:firstLine="0"/>
        <w:jc w:val="left"/>
      </w:pPr>
      <w:r>
        <w:rPr>
          <w:i w:val="0"/>
          <w:sz w:val="20"/>
        </w:rPr>
        <w:t xml:space="preserve"> </w:t>
      </w:r>
      <w:r>
        <w:rPr>
          <w:i w:val="0"/>
          <w:sz w:val="20"/>
        </w:rPr>
        <w:tab/>
      </w:r>
      <w:r>
        <w:rPr>
          <w:i w:val="0"/>
          <w:sz w:val="20"/>
        </w:rPr>
        <w:t xml:space="preserve">FP: Puntaje por el concepto precio de la oferta en análisis. </w:t>
      </w:r>
    </w:p>
    <w:p w14:paraId="0B8C1637" w14:textId="77777777" w:rsidR="00640E4D" w:rsidRDefault="00104346">
      <w:pPr>
        <w:tabs>
          <w:tab w:val="center" w:pos="3297"/>
        </w:tabs>
        <w:spacing w:after="100" w:line="259" w:lineRule="auto"/>
        <w:ind w:left="0" w:right="0" w:firstLine="0"/>
        <w:jc w:val="left"/>
      </w:pPr>
      <w:r>
        <w:rPr>
          <w:i w:val="0"/>
          <w:sz w:val="20"/>
        </w:rPr>
        <w:t xml:space="preserve"> </w:t>
      </w:r>
      <w:r>
        <w:rPr>
          <w:i w:val="0"/>
          <w:sz w:val="20"/>
        </w:rPr>
        <w:tab/>
        <w:t xml:space="preserve">PP: Puntaje por el concepto plazo de la oferta en análisis. </w:t>
      </w:r>
    </w:p>
    <w:p w14:paraId="183CFAA0" w14:textId="77777777" w:rsidR="00640E4D" w:rsidRDefault="00104346">
      <w:pPr>
        <w:tabs>
          <w:tab w:val="center" w:pos="2674"/>
        </w:tabs>
        <w:spacing w:after="100" w:line="259" w:lineRule="auto"/>
        <w:ind w:left="0" w:right="0" w:firstLine="0"/>
        <w:jc w:val="left"/>
      </w:pPr>
      <w:r>
        <w:rPr>
          <w:i w:val="0"/>
          <w:sz w:val="20"/>
        </w:rPr>
        <w:t xml:space="preserve"> </w:t>
      </w:r>
      <w:r>
        <w:rPr>
          <w:i w:val="0"/>
          <w:sz w:val="20"/>
        </w:rPr>
        <w:tab/>
        <w:t xml:space="preserve">FA: Puntaje por el concepto de experiencia. </w:t>
      </w:r>
    </w:p>
    <w:p w14:paraId="766779E7" w14:textId="77777777" w:rsidR="00640E4D" w:rsidRDefault="00104346">
      <w:pPr>
        <w:spacing w:after="100" w:line="259" w:lineRule="auto"/>
        <w:ind w:left="24" w:right="0"/>
        <w:jc w:val="left"/>
      </w:pPr>
      <w:r>
        <w:rPr>
          <w:i w:val="0"/>
          <w:sz w:val="20"/>
        </w:rPr>
        <w:t>Para la evaluación y asignación de puntos se seguirán los siguientes procedimientos:</w:t>
      </w:r>
      <w:r>
        <w:rPr>
          <w:i w:val="0"/>
          <w:sz w:val="20"/>
        </w:rPr>
        <w:t xml:space="preserve"> </w:t>
      </w:r>
    </w:p>
    <w:p w14:paraId="7ABC9271" w14:textId="77777777" w:rsidR="00640E4D" w:rsidRDefault="00104346">
      <w:pPr>
        <w:spacing w:after="98" w:line="259" w:lineRule="auto"/>
        <w:ind w:left="29" w:right="0" w:firstLine="0"/>
        <w:jc w:val="left"/>
      </w:pPr>
      <w:r>
        <w:rPr>
          <w:b/>
          <w:sz w:val="20"/>
        </w:rPr>
        <w:t xml:space="preserve"> </w:t>
      </w:r>
    </w:p>
    <w:p w14:paraId="2F4AFF40" w14:textId="77777777" w:rsidR="00640E4D" w:rsidRDefault="00104346">
      <w:pPr>
        <w:pStyle w:val="Ttulo2"/>
        <w:ind w:left="24"/>
      </w:pPr>
      <w:r>
        <w:t xml:space="preserve">OFERTA ECONOMICA PRECIO (60 puntos) </w:t>
      </w:r>
    </w:p>
    <w:p w14:paraId="6B2EFA03" w14:textId="77777777" w:rsidR="00640E4D" w:rsidRDefault="00104346">
      <w:pPr>
        <w:spacing w:after="2" w:line="360" w:lineRule="auto"/>
        <w:ind w:left="24" w:right="0"/>
        <w:jc w:val="left"/>
      </w:pPr>
      <w:r>
        <w:rPr>
          <w:i w:val="0"/>
          <w:sz w:val="20"/>
        </w:rPr>
        <w:t xml:space="preserve">Obtendrá 60 puntos aquella oferta económica más baja. Ofertas mayores se les asignará puntos obtenidos a través de la siguiente formula: </w:t>
      </w:r>
    </w:p>
    <w:p w14:paraId="043A3509" w14:textId="77777777" w:rsidR="00640E4D" w:rsidRDefault="00104346">
      <w:pPr>
        <w:spacing w:after="419" w:line="259" w:lineRule="auto"/>
        <w:ind w:left="29" w:right="0" w:firstLine="0"/>
        <w:jc w:val="left"/>
      </w:pPr>
      <w:r>
        <w:rPr>
          <w:i w:val="0"/>
          <w:sz w:val="20"/>
        </w:rPr>
        <w:t xml:space="preserve"> </w:t>
      </w:r>
    </w:p>
    <w:p w14:paraId="48115C22" w14:textId="77777777" w:rsidR="00640E4D" w:rsidRDefault="00104346">
      <w:pPr>
        <w:spacing w:after="231" w:line="259" w:lineRule="auto"/>
        <w:ind w:left="0" w:right="32" w:firstLine="0"/>
        <w:jc w:val="center"/>
      </w:pPr>
      <w:r>
        <w:rPr>
          <w:rFonts w:ascii="Times New Roman" w:eastAsia="Times New Roman" w:hAnsi="Times New Roman" w:cs="Times New Roman"/>
        </w:rPr>
        <w:t xml:space="preserve">FP </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sz w:val="37"/>
          <w:vertAlign w:val="subscript"/>
        </w:rPr>
        <w:t></w:t>
      </w:r>
      <w:r>
        <w:rPr>
          <w:rFonts w:ascii="Segoe UI Symbol" w:eastAsia="Segoe UI Symbol" w:hAnsi="Segoe UI Symbol" w:cs="Segoe UI Symbol"/>
          <w:i w:val="0"/>
        </w:rPr>
        <w:t></w:t>
      </w:r>
      <w:r>
        <w:rPr>
          <w:rFonts w:ascii="Times New Roman" w:eastAsia="Times New Roman" w:hAnsi="Times New Roman" w:cs="Times New Roman"/>
          <w:i w:val="0"/>
        </w:rPr>
        <w:t>1</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sz w:val="37"/>
          <w:vertAlign w:val="subscript"/>
        </w:rPr>
        <w:t></w:t>
      </w:r>
      <w:r>
        <w:rPr>
          <w:rFonts w:ascii="Segoe UI Symbol" w:eastAsia="Segoe UI Symbol" w:hAnsi="Segoe UI Symbol" w:cs="Segoe UI Symbol"/>
          <w:i w:val="0"/>
        </w:rPr>
        <w:t xml:space="preserve"> </w:t>
      </w:r>
      <w:r>
        <w:rPr>
          <w:rFonts w:ascii="Calibri" w:eastAsia="Calibri" w:hAnsi="Calibri" w:cs="Calibri"/>
          <w:i w:val="0"/>
          <w:noProof/>
          <w:sz w:val="22"/>
        </w:rPr>
        <mc:AlternateContent>
          <mc:Choice Requires="wpg">
            <w:drawing>
              <wp:inline distT="0" distB="0" distL="0" distR="0" wp14:anchorId="3FAD8178" wp14:editId="7E4CA099">
                <wp:extent cx="961582" cy="6393"/>
                <wp:effectExtent l="0" t="0" r="0" b="0"/>
                <wp:docPr id="12479" name="Group 12479"/>
                <wp:cNvGraphicFramePr/>
                <a:graphic xmlns:a="http://schemas.openxmlformats.org/drawingml/2006/main">
                  <a:graphicData uri="http://schemas.microsoft.com/office/word/2010/wordprocessingGroup">
                    <wpg:wgp>
                      <wpg:cNvGrpSpPr/>
                      <wpg:grpSpPr>
                        <a:xfrm>
                          <a:off x="0" y="0"/>
                          <a:ext cx="961582" cy="6393"/>
                          <a:chOff x="0" y="0"/>
                          <a:chExt cx="961582" cy="6393"/>
                        </a:xfrm>
                      </wpg:grpSpPr>
                      <wps:wsp>
                        <wps:cNvPr id="1373" name="Shape 1373"/>
                        <wps:cNvSpPr/>
                        <wps:spPr>
                          <a:xfrm>
                            <a:off x="0" y="0"/>
                            <a:ext cx="961582" cy="0"/>
                          </a:xfrm>
                          <a:custGeom>
                            <a:avLst/>
                            <a:gdLst/>
                            <a:ahLst/>
                            <a:cxnLst/>
                            <a:rect l="0" t="0" r="0" b="0"/>
                            <a:pathLst>
                              <a:path w="961582">
                                <a:moveTo>
                                  <a:pt x="0" y="0"/>
                                </a:moveTo>
                                <a:lnTo>
                                  <a:pt x="961582" y="0"/>
                                </a:lnTo>
                              </a:path>
                            </a:pathLst>
                          </a:custGeom>
                          <a:ln w="639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479" style="width:75.7151pt;height:0.503401pt;mso-position-horizontal-relative:char;mso-position-vertical-relative:line" coordsize="9615,63">
                <v:shape id="Shape 1373" style="position:absolute;width:9615;height:0;left:0;top:0;" coordsize="961582,0" path="m0,0l961582,0">
                  <v:stroke weight="0.503401pt" endcap="flat" joinstyle="round" on="true" color="#000000"/>
                  <v:fill on="false" color="#000000" opacity="0"/>
                </v:shape>
              </v:group>
            </w:pict>
          </mc:Fallback>
        </mc:AlternateContent>
      </w:r>
      <w:r>
        <w:rPr>
          <w:rFonts w:ascii="Times New Roman" w:eastAsia="Times New Roman" w:hAnsi="Times New Roman" w:cs="Times New Roman"/>
        </w:rPr>
        <w:t>POAPOMIN</w:t>
      </w:r>
      <w:r>
        <w:rPr>
          <w:rFonts w:ascii="Segoe UI Symbol" w:eastAsia="Segoe UI Symbol" w:hAnsi="Segoe UI Symbol" w:cs="Segoe UI Symbol"/>
          <w:i w:val="0"/>
        </w:rPr>
        <w:t>−</w:t>
      </w:r>
      <w:r>
        <w:rPr>
          <w:rFonts w:ascii="Segoe UI Symbol" w:eastAsia="Segoe UI Symbol" w:hAnsi="Segoe UI Symbol" w:cs="Segoe UI Symbol"/>
          <w:i w:val="0"/>
        </w:rPr>
        <w:t xml:space="preserve"> </w:t>
      </w:r>
      <w:r>
        <w:rPr>
          <w:rFonts w:ascii="Times New Roman" w:eastAsia="Times New Roman" w:hAnsi="Times New Roman" w:cs="Times New Roman"/>
        </w:rPr>
        <w:t xml:space="preserve">POMIN </w:t>
      </w:r>
      <w:r>
        <w:rPr>
          <w:rFonts w:ascii="Segoe UI Symbol" w:eastAsia="Segoe UI Symbol" w:hAnsi="Segoe UI Symbol" w:cs="Segoe UI Symbol"/>
          <w:i w:val="0"/>
        </w:rPr>
        <w:t></w:t>
      </w:r>
      <w:r>
        <w:rPr>
          <w:rFonts w:ascii="Segoe UI Symbol" w:eastAsia="Segoe UI Symbol" w:hAnsi="Segoe UI Symbol" w:cs="Segoe UI Symbol"/>
          <w:i w:val="0"/>
          <w:sz w:val="37"/>
          <w:vertAlign w:val="subscript"/>
        </w:rPr>
        <w:t></w:t>
      </w:r>
      <w:r>
        <w:rPr>
          <w:rFonts w:ascii="Segoe UI Symbol" w:eastAsia="Segoe UI Symbol" w:hAnsi="Segoe UI Symbol" w:cs="Segoe UI Symbol"/>
          <w:i w:val="0"/>
          <w:sz w:val="37"/>
          <w:vertAlign w:val="subscript"/>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sz w:val="37"/>
          <w:vertAlign w:val="subscript"/>
        </w:rPr>
        <w:t></w:t>
      </w:r>
      <w:r>
        <w:rPr>
          <w:rFonts w:ascii="Segoe UI Symbol" w:eastAsia="Segoe UI Symbol" w:hAnsi="Segoe UI Symbol" w:cs="Segoe UI Symbol"/>
          <w:i w:val="0"/>
          <w:sz w:val="37"/>
          <w:vertAlign w:val="subscript"/>
        </w:rPr>
        <w:t></w:t>
      </w:r>
      <w:r>
        <w:rPr>
          <w:rFonts w:ascii="Segoe UI Symbol" w:eastAsia="Segoe UI Symbol" w:hAnsi="Segoe UI Symbol" w:cs="Segoe UI Symbol"/>
          <w:i w:val="0"/>
        </w:rPr>
        <w:t></w:t>
      </w:r>
      <w:r>
        <w:rPr>
          <w:rFonts w:ascii="Times New Roman" w:eastAsia="Times New Roman" w:hAnsi="Times New Roman" w:cs="Times New Roman"/>
          <w:i w:val="0"/>
        </w:rPr>
        <w:t>60</w:t>
      </w:r>
      <w:r>
        <w:rPr>
          <w:b/>
          <w:i w:val="0"/>
          <w:sz w:val="20"/>
        </w:rPr>
        <w:t xml:space="preserve"> </w:t>
      </w:r>
    </w:p>
    <w:p w14:paraId="5D08513A" w14:textId="77777777" w:rsidR="00640E4D" w:rsidRDefault="00104346">
      <w:pPr>
        <w:spacing w:after="100" w:line="259" w:lineRule="auto"/>
        <w:ind w:left="24" w:right="0"/>
        <w:jc w:val="left"/>
      </w:pPr>
      <w:r>
        <w:rPr>
          <w:i w:val="0"/>
          <w:sz w:val="20"/>
        </w:rPr>
        <w:t xml:space="preserve">Donde: </w:t>
      </w:r>
    </w:p>
    <w:p w14:paraId="232105D9" w14:textId="77777777" w:rsidR="00640E4D" w:rsidRDefault="00104346">
      <w:pPr>
        <w:spacing w:after="100" w:line="259" w:lineRule="auto"/>
        <w:ind w:left="747" w:right="0"/>
        <w:jc w:val="left"/>
      </w:pPr>
      <w:r>
        <w:rPr>
          <w:i w:val="0"/>
          <w:sz w:val="20"/>
        </w:rPr>
        <w:t xml:space="preserve">FP   </w:t>
      </w:r>
      <w:proofErr w:type="gramStart"/>
      <w:r>
        <w:rPr>
          <w:i w:val="0"/>
          <w:sz w:val="20"/>
        </w:rPr>
        <w:t xml:space="preserve">  :</w:t>
      </w:r>
      <w:proofErr w:type="gramEnd"/>
      <w:r>
        <w:rPr>
          <w:i w:val="0"/>
          <w:sz w:val="20"/>
        </w:rPr>
        <w:t xml:space="preserve">    Puntaje por el concepto precio de la oferta en análisis </w:t>
      </w:r>
    </w:p>
    <w:p w14:paraId="44EA1F43" w14:textId="77777777" w:rsidR="00640E4D" w:rsidRDefault="00104346">
      <w:pPr>
        <w:spacing w:after="100" w:line="259" w:lineRule="auto"/>
        <w:ind w:left="747" w:right="0"/>
        <w:jc w:val="left"/>
      </w:pPr>
      <w:r>
        <w:rPr>
          <w:i w:val="0"/>
          <w:sz w:val="20"/>
        </w:rPr>
        <w:t xml:space="preserve">POA   </w:t>
      </w:r>
      <w:proofErr w:type="gramStart"/>
      <w:r>
        <w:rPr>
          <w:i w:val="0"/>
          <w:sz w:val="20"/>
        </w:rPr>
        <w:t xml:space="preserve">  :</w:t>
      </w:r>
      <w:proofErr w:type="gramEnd"/>
      <w:r>
        <w:rPr>
          <w:i w:val="0"/>
          <w:sz w:val="20"/>
        </w:rPr>
        <w:t xml:space="preserve">    Precio de la oferta en análisis </w:t>
      </w:r>
    </w:p>
    <w:p w14:paraId="64BE277A" w14:textId="77777777" w:rsidR="00640E4D" w:rsidRDefault="00104346">
      <w:pPr>
        <w:spacing w:after="100" w:line="259" w:lineRule="auto"/>
        <w:ind w:left="747" w:right="0"/>
        <w:jc w:val="left"/>
      </w:pPr>
      <w:proofErr w:type="gramStart"/>
      <w:r>
        <w:rPr>
          <w:i w:val="0"/>
          <w:sz w:val="20"/>
        </w:rPr>
        <w:t>POMIN :</w:t>
      </w:r>
      <w:proofErr w:type="gramEnd"/>
      <w:r>
        <w:rPr>
          <w:i w:val="0"/>
          <w:sz w:val="20"/>
        </w:rPr>
        <w:t xml:space="preserve">    Menor precio entre las ofertas presentadas consideradas elegibles. </w:t>
      </w:r>
    </w:p>
    <w:p w14:paraId="6DFD60DD" w14:textId="77777777" w:rsidR="00640E4D" w:rsidRDefault="00104346">
      <w:pPr>
        <w:spacing w:after="96" w:line="259" w:lineRule="auto"/>
        <w:ind w:left="737" w:right="0" w:firstLine="0"/>
        <w:jc w:val="left"/>
      </w:pPr>
      <w:r>
        <w:rPr>
          <w:i w:val="0"/>
          <w:sz w:val="20"/>
        </w:rPr>
        <w:t xml:space="preserve"> </w:t>
      </w:r>
    </w:p>
    <w:p w14:paraId="2C79ED8E" w14:textId="77777777" w:rsidR="00640E4D" w:rsidRDefault="00104346">
      <w:pPr>
        <w:spacing w:after="0" w:line="259" w:lineRule="auto"/>
        <w:ind w:left="29" w:right="0" w:firstLine="0"/>
        <w:jc w:val="left"/>
      </w:pPr>
      <w:r>
        <w:rPr>
          <w:i w:val="0"/>
          <w:sz w:val="20"/>
        </w:rPr>
        <w:t xml:space="preserve"> </w:t>
      </w:r>
    </w:p>
    <w:p w14:paraId="5C9B3062" w14:textId="77777777" w:rsidR="00640E4D" w:rsidRDefault="00104346">
      <w:pPr>
        <w:spacing w:after="496" w:line="259" w:lineRule="auto"/>
        <w:ind w:left="24" w:right="0"/>
        <w:jc w:val="left"/>
      </w:pPr>
      <w:r>
        <w:rPr>
          <w:i w:val="0"/>
          <w:sz w:val="20"/>
        </w:rPr>
        <w:t xml:space="preserve">Cuando: </w:t>
      </w:r>
    </w:p>
    <w:p w14:paraId="489C0A99" w14:textId="77777777" w:rsidR="00640E4D" w:rsidRDefault="00104346">
      <w:pPr>
        <w:tabs>
          <w:tab w:val="center" w:pos="5165"/>
          <w:tab w:val="center" w:pos="5864"/>
        </w:tabs>
        <w:spacing w:after="415" w:line="259" w:lineRule="auto"/>
        <w:ind w:left="0" w:right="0" w:firstLine="0"/>
        <w:jc w:val="left"/>
      </w:pPr>
      <w:r>
        <w:rPr>
          <w:rFonts w:ascii="Times New Roman" w:eastAsia="Times New Roman" w:hAnsi="Times New Roman" w:cs="Times New Roman"/>
        </w:rPr>
        <w:t xml:space="preserve">FP </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Times New Roman" w:eastAsia="Times New Roman" w:hAnsi="Times New Roman" w:cs="Times New Roman"/>
          <w:i w:val="0"/>
        </w:rPr>
        <w:t>1</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 xml:space="preserve"> </w:t>
      </w:r>
      <w:r>
        <w:rPr>
          <w:rFonts w:ascii="Calibri" w:eastAsia="Calibri" w:hAnsi="Calibri" w:cs="Calibri"/>
          <w:i w:val="0"/>
          <w:noProof/>
          <w:sz w:val="22"/>
        </w:rPr>
        <mc:AlternateContent>
          <mc:Choice Requires="wpg">
            <w:drawing>
              <wp:inline distT="0" distB="0" distL="0" distR="0" wp14:anchorId="5CB9FCC6" wp14:editId="6623270C">
                <wp:extent cx="957288" cy="6393"/>
                <wp:effectExtent l="0" t="0" r="0" b="0"/>
                <wp:docPr id="12940" name="Group 12940"/>
                <wp:cNvGraphicFramePr/>
                <a:graphic xmlns:a="http://schemas.openxmlformats.org/drawingml/2006/main">
                  <a:graphicData uri="http://schemas.microsoft.com/office/word/2010/wordprocessingGroup">
                    <wpg:wgp>
                      <wpg:cNvGrpSpPr/>
                      <wpg:grpSpPr>
                        <a:xfrm>
                          <a:off x="0" y="0"/>
                          <a:ext cx="957288" cy="6393"/>
                          <a:chOff x="0" y="0"/>
                          <a:chExt cx="957288" cy="6393"/>
                        </a:xfrm>
                      </wpg:grpSpPr>
                      <wps:wsp>
                        <wps:cNvPr id="1457" name="Shape 1457"/>
                        <wps:cNvSpPr/>
                        <wps:spPr>
                          <a:xfrm>
                            <a:off x="0" y="0"/>
                            <a:ext cx="957288" cy="0"/>
                          </a:xfrm>
                          <a:custGeom>
                            <a:avLst/>
                            <a:gdLst/>
                            <a:ahLst/>
                            <a:cxnLst/>
                            <a:rect l="0" t="0" r="0" b="0"/>
                            <a:pathLst>
                              <a:path w="957288">
                                <a:moveTo>
                                  <a:pt x="0" y="0"/>
                                </a:moveTo>
                                <a:lnTo>
                                  <a:pt x="957288" y="0"/>
                                </a:lnTo>
                              </a:path>
                            </a:pathLst>
                          </a:custGeom>
                          <a:ln w="639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40" style="width:75.377pt;height:0.503401pt;mso-position-horizontal-relative:char;mso-position-vertical-relative:line" coordsize="9572,63">
                <v:shape id="Shape 1457" style="position:absolute;width:9572;height:0;left:0;top:0;" coordsize="957288,0" path="m0,0l957288,0">
                  <v:stroke weight="0.503401pt" endcap="flat" joinstyle="round" on="true" color="#000000"/>
                  <v:fill on="false" color="#000000" opacity="0"/>
                </v:shape>
              </v:group>
            </w:pict>
          </mc:Fallback>
        </mc:AlternateContent>
      </w:r>
      <w:r>
        <w:rPr>
          <w:rFonts w:ascii="Times New Roman" w:eastAsia="Times New Roman" w:hAnsi="Times New Roman" w:cs="Times New Roman"/>
        </w:rPr>
        <w:t>POAPOMIN</w:t>
      </w:r>
      <w:r>
        <w:rPr>
          <w:rFonts w:ascii="Segoe UI Symbol" w:eastAsia="Segoe UI Symbol" w:hAnsi="Segoe UI Symbol" w:cs="Segoe UI Symbol"/>
          <w:i w:val="0"/>
        </w:rPr>
        <w:t>−</w:t>
      </w:r>
      <w:r>
        <w:rPr>
          <w:rFonts w:ascii="Segoe UI Symbol" w:eastAsia="Segoe UI Symbol" w:hAnsi="Segoe UI Symbol" w:cs="Segoe UI Symbol"/>
          <w:i w:val="0"/>
        </w:rPr>
        <w:t xml:space="preserve"> </w:t>
      </w:r>
      <w:r>
        <w:rPr>
          <w:rFonts w:ascii="Times New Roman" w:eastAsia="Times New Roman" w:hAnsi="Times New Roman" w:cs="Times New Roman"/>
        </w:rPr>
        <w:t xml:space="preserve">POMIN </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Times New Roman" w:eastAsia="Times New Roman" w:hAnsi="Times New Roman" w:cs="Times New Roman"/>
          <w:i w:val="0"/>
        </w:rPr>
        <w:t xml:space="preserve">60 </w:t>
      </w:r>
      <w:r>
        <w:rPr>
          <w:rFonts w:ascii="Segoe UI Symbol" w:eastAsia="Segoe UI Symbol" w:hAnsi="Segoe UI Symbol" w:cs="Segoe UI Symbol"/>
          <w:i w:val="0"/>
        </w:rPr>
        <w:t></w:t>
      </w:r>
      <w:r>
        <w:rPr>
          <w:rFonts w:ascii="Times New Roman" w:eastAsia="Times New Roman" w:hAnsi="Times New Roman" w:cs="Times New Roman"/>
          <w:i w:val="0"/>
        </w:rPr>
        <w:t>0</w:t>
      </w:r>
      <w:r>
        <w:rPr>
          <w:rFonts w:ascii="Times New Roman" w:eastAsia="Times New Roman" w:hAnsi="Times New Roman" w:cs="Times New Roman"/>
        </w:rPr>
        <w:t>Enton</w:t>
      </w:r>
      <w:r>
        <w:rPr>
          <w:rFonts w:ascii="Times New Roman" w:eastAsia="Times New Roman" w:hAnsi="Times New Roman" w:cs="Times New Roman"/>
        </w:rPr>
        <w:t>ces</w:t>
      </w:r>
      <w:r>
        <w:rPr>
          <w:rFonts w:ascii="Times New Roman" w:eastAsia="Times New Roman" w:hAnsi="Times New Roman" w:cs="Times New Roman"/>
        </w:rPr>
        <w:tab/>
        <w:t>FP</w:t>
      </w:r>
      <w:r>
        <w:rPr>
          <w:rFonts w:ascii="Segoe UI Symbol" w:eastAsia="Segoe UI Symbol" w:hAnsi="Segoe UI Symbol" w:cs="Segoe UI Symbol"/>
          <w:i w:val="0"/>
        </w:rPr>
        <w:t>=</w:t>
      </w:r>
      <w:r>
        <w:rPr>
          <w:rFonts w:ascii="Times New Roman" w:eastAsia="Times New Roman" w:hAnsi="Times New Roman" w:cs="Times New Roman"/>
          <w:i w:val="0"/>
        </w:rPr>
        <w:t>0</w:t>
      </w:r>
      <w:r>
        <w:rPr>
          <w:rFonts w:ascii="Times New Roman" w:eastAsia="Times New Roman" w:hAnsi="Times New Roman" w:cs="Times New Roman"/>
          <w:i w:val="0"/>
        </w:rPr>
        <w:tab/>
      </w:r>
      <w:r>
        <w:rPr>
          <w:b/>
          <w:i w:val="0"/>
          <w:sz w:val="20"/>
        </w:rPr>
        <w:t xml:space="preserve"> </w:t>
      </w:r>
    </w:p>
    <w:p w14:paraId="254F781C" w14:textId="77777777" w:rsidR="00640E4D" w:rsidRDefault="00104346">
      <w:pPr>
        <w:spacing w:after="17" w:line="259" w:lineRule="auto"/>
        <w:ind w:left="29" w:right="0" w:firstLine="0"/>
        <w:jc w:val="left"/>
      </w:pPr>
      <w:r>
        <w:rPr>
          <w:b/>
          <w:sz w:val="20"/>
        </w:rPr>
        <w:t xml:space="preserve"> </w:t>
      </w:r>
    </w:p>
    <w:p w14:paraId="74BF8C8E" w14:textId="77777777" w:rsidR="00640E4D" w:rsidRDefault="00104346">
      <w:pPr>
        <w:pStyle w:val="Ttulo2"/>
        <w:ind w:left="24"/>
      </w:pPr>
      <w:r>
        <w:t xml:space="preserve">PLAZO DE ENTREGA (25 puntos) </w:t>
      </w:r>
    </w:p>
    <w:p w14:paraId="7380213D" w14:textId="77777777" w:rsidR="00640E4D" w:rsidRDefault="00104346">
      <w:pPr>
        <w:spacing w:after="1" w:line="361" w:lineRule="auto"/>
        <w:ind w:left="29" w:right="63" w:firstLine="0"/>
      </w:pPr>
      <w:r>
        <w:rPr>
          <w:i w:val="0"/>
          <w:sz w:val="20"/>
        </w:rPr>
        <w:t xml:space="preserve">Obtendrá 25 puntos </w:t>
      </w:r>
      <w:r>
        <w:rPr>
          <w:i w:val="0"/>
          <w:sz w:val="20"/>
        </w:rPr>
        <w:t xml:space="preserve">aquella oferta que ofrezca el menor plazo para ejecutar las obras.  Ofertas con plazos mayores se les asignará puntos según la siguiente fórmula, las ofertas con plazos mayores a 60 días no serán valoradas: </w:t>
      </w:r>
    </w:p>
    <w:p w14:paraId="15881288" w14:textId="77777777" w:rsidR="00640E4D" w:rsidRDefault="00104346">
      <w:pPr>
        <w:spacing w:after="415" w:line="259" w:lineRule="auto"/>
        <w:ind w:left="29" w:right="0" w:firstLine="0"/>
        <w:jc w:val="left"/>
      </w:pPr>
      <w:r>
        <w:rPr>
          <w:b/>
          <w:i w:val="0"/>
          <w:sz w:val="20"/>
        </w:rPr>
        <w:t xml:space="preserve"> </w:t>
      </w:r>
    </w:p>
    <w:p w14:paraId="203B9824" w14:textId="77777777" w:rsidR="00640E4D" w:rsidRDefault="00104346">
      <w:pPr>
        <w:spacing w:after="231" w:line="259" w:lineRule="auto"/>
        <w:ind w:left="69" w:right="0"/>
        <w:jc w:val="left"/>
      </w:pPr>
      <w:r>
        <w:rPr>
          <w:rFonts w:ascii="Times New Roman" w:eastAsia="Times New Roman" w:hAnsi="Times New Roman" w:cs="Times New Roman"/>
        </w:rPr>
        <w:t xml:space="preserve">PP </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sz w:val="37"/>
          <w:vertAlign w:val="subscript"/>
        </w:rPr>
        <w:t></w:t>
      </w:r>
      <w:r>
        <w:rPr>
          <w:rFonts w:ascii="Segoe UI Symbol" w:eastAsia="Segoe UI Symbol" w:hAnsi="Segoe UI Symbol" w:cs="Segoe UI Symbol"/>
          <w:i w:val="0"/>
        </w:rPr>
        <w:t></w:t>
      </w:r>
      <w:r>
        <w:rPr>
          <w:rFonts w:ascii="Times New Roman" w:eastAsia="Times New Roman" w:hAnsi="Times New Roman" w:cs="Times New Roman"/>
          <w:i w:val="0"/>
        </w:rPr>
        <w:t>1</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sz w:val="37"/>
          <w:vertAlign w:val="subscript"/>
        </w:rPr>
        <w:t></w:t>
      </w:r>
      <w:r>
        <w:rPr>
          <w:rFonts w:ascii="Segoe UI Symbol" w:eastAsia="Segoe UI Symbol" w:hAnsi="Segoe UI Symbol" w:cs="Segoe UI Symbol"/>
          <w:i w:val="0"/>
        </w:rPr>
        <w:t xml:space="preserve"> </w:t>
      </w:r>
      <w:r>
        <w:rPr>
          <w:rFonts w:ascii="Calibri" w:eastAsia="Calibri" w:hAnsi="Calibri" w:cs="Calibri"/>
          <w:i w:val="0"/>
          <w:noProof/>
          <w:sz w:val="22"/>
        </w:rPr>
        <mc:AlternateContent>
          <mc:Choice Requires="wpg">
            <w:drawing>
              <wp:inline distT="0" distB="0" distL="0" distR="0" wp14:anchorId="6D9DDF82" wp14:editId="5C946A7F">
                <wp:extent cx="1141493" cy="6393"/>
                <wp:effectExtent l="0" t="0" r="0" b="0"/>
                <wp:docPr id="12941" name="Group 12941"/>
                <wp:cNvGraphicFramePr/>
                <a:graphic xmlns:a="http://schemas.openxmlformats.org/drawingml/2006/main">
                  <a:graphicData uri="http://schemas.microsoft.com/office/word/2010/wordprocessingGroup">
                    <wpg:wgp>
                      <wpg:cNvGrpSpPr/>
                      <wpg:grpSpPr>
                        <a:xfrm>
                          <a:off x="0" y="0"/>
                          <a:ext cx="1141493" cy="6393"/>
                          <a:chOff x="0" y="0"/>
                          <a:chExt cx="1141493" cy="6393"/>
                        </a:xfrm>
                      </wpg:grpSpPr>
                      <wps:wsp>
                        <wps:cNvPr id="1506" name="Shape 1506"/>
                        <wps:cNvSpPr/>
                        <wps:spPr>
                          <a:xfrm>
                            <a:off x="0" y="0"/>
                            <a:ext cx="1141493" cy="0"/>
                          </a:xfrm>
                          <a:custGeom>
                            <a:avLst/>
                            <a:gdLst/>
                            <a:ahLst/>
                            <a:cxnLst/>
                            <a:rect l="0" t="0" r="0" b="0"/>
                            <a:pathLst>
                              <a:path w="1141493">
                                <a:moveTo>
                                  <a:pt x="0" y="0"/>
                                </a:moveTo>
                                <a:lnTo>
                                  <a:pt x="1141493" y="0"/>
                                </a:lnTo>
                              </a:path>
                            </a:pathLst>
                          </a:custGeom>
                          <a:ln w="639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41" style="width:89.8813pt;height:0.503401pt;mso-position-horizontal-relative:char;mso-position-vertical-relative:line" coordsize="11414,63">
                <v:shape id="Shape 1506" style="position:absolute;width:11414;height:0;left:0;top:0;" coordsize="1141493,0" path="m0,0l1141493,0">
                  <v:stroke weight="0.503401pt" endcap="flat" joinstyle="round" on="true" color="#000000"/>
                  <v:fill on="false" color="#000000" opacity="0"/>
                </v:shape>
              </v:group>
            </w:pict>
          </mc:Fallback>
        </mc:AlternateContent>
      </w:r>
      <w:r>
        <w:rPr>
          <w:rFonts w:ascii="Times New Roman" w:eastAsia="Times New Roman" w:hAnsi="Times New Roman" w:cs="Times New Roman"/>
        </w:rPr>
        <w:t>PPOAPPOMIN</w:t>
      </w:r>
      <w:r>
        <w:rPr>
          <w:rFonts w:ascii="Segoe UI Symbol" w:eastAsia="Segoe UI Symbol" w:hAnsi="Segoe UI Symbol" w:cs="Segoe UI Symbol"/>
          <w:i w:val="0"/>
        </w:rPr>
        <w:t>−</w:t>
      </w:r>
      <w:r>
        <w:rPr>
          <w:rFonts w:ascii="Segoe UI Symbol" w:eastAsia="Segoe UI Symbol" w:hAnsi="Segoe UI Symbol" w:cs="Segoe UI Symbol"/>
          <w:i w:val="0"/>
        </w:rPr>
        <w:t xml:space="preserve"> </w:t>
      </w:r>
      <w:r>
        <w:rPr>
          <w:rFonts w:ascii="Times New Roman" w:eastAsia="Times New Roman" w:hAnsi="Times New Roman" w:cs="Times New Roman"/>
        </w:rPr>
        <w:t xml:space="preserve">PPOMIN </w:t>
      </w:r>
      <w:r>
        <w:rPr>
          <w:rFonts w:ascii="Segoe UI Symbol" w:eastAsia="Segoe UI Symbol" w:hAnsi="Segoe UI Symbol" w:cs="Segoe UI Symbol"/>
          <w:i w:val="0"/>
        </w:rPr>
        <w:t></w:t>
      </w:r>
      <w:r>
        <w:rPr>
          <w:rFonts w:ascii="Segoe UI Symbol" w:eastAsia="Segoe UI Symbol" w:hAnsi="Segoe UI Symbol" w:cs="Segoe UI Symbol"/>
          <w:i w:val="0"/>
          <w:sz w:val="37"/>
          <w:vertAlign w:val="subscript"/>
        </w:rPr>
        <w:t></w:t>
      </w:r>
      <w:r>
        <w:rPr>
          <w:rFonts w:ascii="Segoe UI Symbol" w:eastAsia="Segoe UI Symbol" w:hAnsi="Segoe UI Symbol" w:cs="Segoe UI Symbol"/>
          <w:i w:val="0"/>
          <w:sz w:val="37"/>
          <w:vertAlign w:val="subscript"/>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sz w:val="37"/>
          <w:vertAlign w:val="subscript"/>
        </w:rPr>
        <w:t></w:t>
      </w:r>
      <w:r>
        <w:rPr>
          <w:rFonts w:ascii="Segoe UI Symbol" w:eastAsia="Segoe UI Symbol" w:hAnsi="Segoe UI Symbol" w:cs="Segoe UI Symbol"/>
          <w:i w:val="0"/>
          <w:sz w:val="37"/>
          <w:vertAlign w:val="subscript"/>
        </w:rPr>
        <w:t></w:t>
      </w:r>
      <w:r>
        <w:rPr>
          <w:rFonts w:ascii="Segoe UI Symbol" w:eastAsia="Segoe UI Symbol" w:hAnsi="Segoe UI Symbol" w:cs="Segoe UI Symbol"/>
          <w:i w:val="0"/>
        </w:rPr>
        <w:t></w:t>
      </w:r>
      <w:r>
        <w:rPr>
          <w:rFonts w:ascii="Times New Roman" w:eastAsia="Times New Roman" w:hAnsi="Times New Roman" w:cs="Times New Roman"/>
          <w:i w:val="0"/>
        </w:rPr>
        <w:t>25</w:t>
      </w:r>
      <w:r>
        <w:rPr>
          <w:b/>
          <w:i w:val="0"/>
          <w:sz w:val="20"/>
        </w:rPr>
        <w:t xml:space="preserve"> </w:t>
      </w:r>
    </w:p>
    <w:p w14:paraId="2948616A" w14:textId="77777777" w:rsidR="00640E4D" w:rsidRDefault="00104346">
      <w:pPr>
        <w:spacing w:after="100" w:line="259" w:lineRule="auto"/>
        <w:ind w:left="24" w:right="0"/>
        <w:jc w:val="left"/>
      </w:pPr>
      <w:r>
        <w:rPr>
          <w:i w:val="0"/>
          <w:sz w:val="20"/>
        </w:rPr>
        <w:lastRenderedPageBreak/>
        <w:t xml:space="preserve">Donde: </w:t>
      </w:r>
    </w:p>
    <w:p w14:paraId="58CDEC29" w14:textId="77777777" w:rsidR="00640E4D" w:rsidRDefault="00104346">
      <w:pPr>
        <w:spacing w:after="100" w:line="259" w:lineRule="auto"/>
        <w:ind w:left="747" w:right="0"/>
        <w:jc w:val="left"/>
      </w:pPr>
      <w:r>
        <w:rPr>
          <w:i w:val="0"/>
          <w:sz w:val="20"/>
        </w:rPr>
        <w:t xml:space="preserve">PP    </w:t>
      </w:r>
      <w:proofErr w:type="gramStart"/>
      <w:r>
        <w:rPr>
          <w:i w:val="0"/>
          <w:sz w:val="20"/>
        </w:rPr>
        <w:t xml:space="preserve">  :</w:t>
      </w:r>
      <w:proofErr w:type="gramEnd"/>
      <w:r>
        <w:rPr>
          <w:i w:val="0"/>
          <w:sz w:val="20"/>
        </w:rPr>
        <w:t xml:space="preserve">    Puntaje por el concepto plazo de la oferta en análisis </w:t>
      </w:r>
    </w:p>
    <w:p w14:paraId="6EE9B3C3" w14:textId="77777777" w:rsidR="00640E4D" w:rsidRDefault="00104346">
      <w:pPr>
        <w:spacing w:after="100" w:line="259" w:lineRule="auto"/>
        <w:ind w:left="747" w:right="0"/>
        <w:jc w:val="left"/>
      </w:pPr>
      <w:proofErr w:type="gramStart"/>
      <w:r>
        <w:rPr>
          <w:i w:val="0"/>
          <w:sz w:val="20"/>
        </w:rPr>
        <w:t>PPOA  :</w:t>
      </w:r>
      <w:proofErr w:type="gramEnd"/>
      <w:r>
        <w:rPr>
          <w:i w:val="0"/>
          <w:sz w:val="20"/>
        </w:rPr>
        <w:t xml:space="preserve">    Plazo de la oferta en análisis </w:t>
      </w:r>
    </w:p>
    <w:p w14:paraId="16A23C00" w14:textId="77777777" w:rsidR="00640E4D" w:rsidRDefault="00104346">
      <w:pPr>
        <w:spacing w:after="100" w:line="259" w:lineRule="auto"/>
        <w:ind w:left="747" w:right="0"/>
        <w:jc w:val="left"/>
      </w:pPr>
      <w:proofErr w:type="gramStart"/>
      <w:r>
        <w:rPr>
          <w:i w:val="0"/>
          <w:sz w:val="20"/>
        </w:rPr>
        <w:t>PPOMIN :</w:t>
      </w:r>
      <w:proofErr w:type="gramEnd"/>
      <w:r>
        <w:rPr>
          <w:i w:val="0"/>
          <w:sz w:val="20"/>
        </w:rPr>
        <w:t xml:space="preserve">    Menor plazo entre las ofertas presentadas consideradas elegibles. </w:t>
      </w:r>
    </w:p>
    <w:p w14:paraId="68E47EB9" w14:textId="77777777" w:rsidR="00640E4D" w:rsidRDefault="00104346">
      <w:pPr>
        <w:spacing w:after="389" w:line="259" w:lineRule="auto"/>
        <w:ind w:left="29" w:right="0" w:firstLine="0"/>
        <w:jc w:val="left"/>
      </w:pPr>
      <w:r>
        <w:rPr>
          <w:b/>
          <w:i w:val="0"/>
          <w:sz w:val="20"/>
        </w:rPr>
        <w:t xml:space="preserve"> </w:t>
      </w:r>
    </w:p>
    <w:p w14:paraId="20DE7E4A" w14:textId="77777777" w:rsidR="00640E4D" w:rsidRDefault="00104346">
      <w:pPr>
        <w:tabs>
          <w:tab w:val="center" w:pos="5462"/>
          <w:tab w:val="center" w:pos="6150"/>
        </w:tabs>
        <w:spacing w:after="164" w:line="259" w:lineRule="auto"/>
        <w:ind w:left="0" w:right="0" w:firstLine="0"/>
        <w:jc w:val="left"/>
      </w:pPr>
      <w:r>
        <w:rPr>
          <w:rFonts w:ascii="Times New Roman" w:eastAsia="Times New Roman" w:hAnsi="Times New Roman" w:cs="Times New Roman"/>
        </w:rPr>
        <w:t xml:space="preserve">PP </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Times New Roman" w:eastAsia="Times New Roman" w:hAnsi="Times New Roman" w:cs="Times New Roman"/>
          <w:i w:val="0"/>
        </w:rPr>
        <w:t>1</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 xml:space="preserve"> </w:t>
      </w:r>
      <w:r>
        <w:rPr>
          <w:rFonts w:ascii="Calibri" w:eastAsia="Calibri" w:hAnsi="Calibri" w:cs="Calibri"/>
          <w:i w:val="0"/>
          <w:noProof/>
          <w:sz w:val="22"/>
        </w:rPr>
        <mc:AlternateContent>
          <mc:Choice Requires="wpg">
            <w:drawing>
              <wp:inline distT="0" distB="0" distL="0" distR="0" wp14:anchorId="44C6761C" wp14:editId="0CADE033">
                <wp:extent cx="1143488" cy="6393"/>
                <wp:effectExtent l="0" t="0" r="0" b="0"/>
                <wp:docPr id="12942" name="Group 12942"/>
                <wp:cNvGraphicFramePr/>
                <a:graphic xmlns:a="http://schemas.openxmlformats.org/drawingml/2006/main">
                  <a:graphicData uri="http://schemas.microsoft.com/office/word/2010/wordprocessingGroup">
                    <wpg:wgp>
                      <wpg:cNvGrpSpPr/>
                      <wpg:grpSpPr>
                        <a:xfrm>
                          <a:off x="0" y="0"/>
                          <a:ext cx="1143488" cy="6393"/>
                          <a:chOff x="0" y="0"/>
                          <a:chExt cx="1143488" cy="6393"/>
                        </a:xfrm>
                      </wpg:grpSpPr>
                      <wps:wsp>
                        <wps:cNvPr id="1542" name="Shape 1542"/>
                        <wps:cNvSpPr/>
                        <wps:spPr>
                          <a:xfrm>
                            <a:off x="0" y="0"/>
                            <a:ext cx="1143488" cy="0"/>
                          </a:xfrm>
                          <a:custGeom>
                            <a:avLst/>
                            <a:gdLst/>
                            <a:ahLst/>
                            <a:cxnLst/>
                            <a:rect l="0" t="0" r="0" b="0"/>
                            <a:pathLst>
                              <a:path w="1143488">
                                <a:moveTo>
                                  <a:pt x="0" y="0"/>
                                </a:moveTo>
                                <a:lnTo>
                                  <a:pt x="1143488" y="0"/>
                                </a:lnTo>
                              </a:path>
                            </a:pathLst>
                          </a:custGeom>
                          <a:ln w="639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942" style="width:90.0384pt;height:0.503401pt;mso-position-horizontal-relative:char;mso-position-vertical-relative:line" coordsize="11434,63">
                <v:shape id="Shape 1542" style="position:absolute;width:11434;height:0;left:0;top:0;" coordsize="1143488,0" path="m0,0l1143488,0">
                  <v:stroke weight="0.503401pt" endcap="flat" joinstyle="round" on="true" color="#000000"/>
                  <v:fill on="false" color="#000000" opacity="0"/>
                </v:shape>
              </v:group>
            </w:pict>
          </mc:Fallback>
        </mc:AlternateContent>
      </w:r>
      <w:r>
        <w:rPr>
          <w:rFonts w:ascii="Times New Roman" w:eastAsia="Times New Roman" w:hAnsi="Times New Roman" w:cs="Times New Roman"/>
        </w:rPr>
        <w:t>PPOAPPOMIN</w:t>
      </w:r>
      <w:r>
        <w:rPr>
          <w:rFonts w:ascii="Segoe UI Symbol" w:eastAsia="Segoe UI Symbol" w:hAnsi="Segoe UI Symbol" w:cs="Segoe UI Symbol"/>
          <w:i w:val="0"/>
        </w:rPr>
        <w:t>−</w:t>
      </w:r>
      <w:r>
        <w:rPr>
          <w:rFonts w:ascii="Segoe UI Symbol" w:eastAsia="Segoe UI Symbol" w:hAnsi="Segoe UI Symbol" w:cs="Segoe UI Symbol"/>
          <w:i w:val="0"/>
        </w:rPr>
        <w:t xml:space="preserve"> </w:t>
      </w:r>
      <w:r>
        <w:rPr>
          <w:rFonts w:ascii="Times New Roman" w:eastAsia="Times New Roman" w:hAnsi="Times New Roman" w:cs="Times New Roman"/>
        </w:rPr>
        <w:t xml:space="preserve">PPOMIN </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Segoe UI Symbol" w:eastAsia="Segoe UI Symbol" w:hAnsi="Segoe UI Symbol" w:cs="Segoe UI Symbol"/>
          <w:i w:val="0"/>
        </w:rPr>
        <w:t></w:t>
      </w:r>
      <w:r>
        <w:rPr>
          <w:rFonts w:ascii="Times New Roman" w:eastAsia="Times New Roman" w:hAnsi="Times New Roman" w:cs="Times New Roman"/>
          <w:i w:val="0"/>
        </w:rPr>
        <w:t>25</w:t>
      </w:r>
      <w:r>
        <w:rPr>
          <w:rFonts w:ascii="Segoe UI Symbol" w:eastAsia="Segoe UI Symbol" w:hAnsi="Segoe UI Symbol" w:cs="Segoe UI Symbol"/>
          <w:i w:val="0"/>
        </w:rPr>
        <w:t></w:t>
      </w:r>
      <w:r>
        <w:rPr>
          <w:rFonts w:ascii="Times New Roman" w:eastAsia="Times New Roman" w:hAnsi="Times New Roman" w:cs="Times New Roman"/>
          <w:i w:val="0"/>
        </w:rPr>
        <w:t>0</w:t>
      </w:r>
      <w:r>
        <w:rPr>
          <w:rFonts w:ascii="Times New Roman" w:eastAsia="Times New Roman" w:hAnsi="Times New Roman" w:cs="Times New Roman"/>
        </w:rPr>
        <w:t>Entonces</w:t>
      </w:r>
      <w:r>
        <w:rPr>
          <w:rFonts w:ascii="Times New Roman" w:eastAsia="Times New Roman" w:hAnsi="Times New Roman" w:cs="Times New Roman"/>
        </w:rPr>
        <w:tab/>
        <w:t>PP</w:t>
      </w:r>
      <w:r>
        <w:rPr>
          <w:rFonts w:ascii="Segoe UI Symbol" w:eastAsia="Segoe UI Symbol" w:hAnsi="Segoe UI Symbol" w:cs="Segoe UI Symbol"/>
          <w:i w:val="0"/>
        </w:rPr>
        <w:t>=</w:t>
      </w:r>
      <w:r>
        <w:rPr>
          <w:rFonts w:ascii="Times New Roman" w:eastAsia="Times New Roman" w:hAnsi="Times New Roman" w:cs="Times New Roman"/>
          <w:i w:val="0"/>
        </w:rPr>
        <w:t>0</w:t>
      </w:r>
      <w:r>
        <w:rPr>
          <w:rFonts w:ascii="Times New Roman" w:eastAsia="Times New Roman" w:hAnsi="Times New Roman" w:cs="Times New Roman"/>
          <w:i w:val="0"/>
        </w:rPr>
        <w:tab/>
      </w:r>
      <w:r>
        <w:rPr>
          <w:b/>
          <w:i w:val="0"/>
          <w:sz w:val="20"/>
        </w:rPr>
        <w:t xml:space="preserve"> </w:t>
      </w:r>
    </w:p>
    <w:p w14:paraId="129F92C2" w14:textId="77777777" w:rsidR="00640E4D" w:rsidRDefault="00104346">
      <w:pPr>
        <w:tabs>
          <w:tab w:val="center" w:pos="667"/>
          <w:tab w:val="center" w:pos="1079"/>
        </w:tabs>
        <w:spacing w:after="0" w:line="259" w:lineRule="auto"/>
        <w:ind w:left="0" w:right="0" w:firstLine="0"/>
        <w:jc w:val="left"/>
      </w:pPr>
      <w:r>
        <w:rPr>
          <w:rFonts w:ascii="Calibri" w:eastAsia="Calibri" w:hAnsi="Calibri" w:cs="Calibri"/>
          <w:i w:val="0"/>
          <w:sz w:val="22"/>
        </w:rPr>
        <w:tab/>
      </w:r>
      <w:r>
        <w:rPr>
          <w:rFonts w:ascii="Segoe UI Symbol" w:eastAsia="Segoe UI Symbol" w:hAnsi="Segoe UI Symbol" w:cs="Segoe UI Symbol"/>
          <w:i w:val="0"/>
        </w:rPr>
        <w:t></w:t>
      </w:r>
      <w:r>
        <w:rPr>
          <w:rFonts w:ascii="Segoe UI Symbol" w:eastAsia="Segoe UI Symbol" w:hAnsi="Segoe UI Symbol" w:cs="Segoe UI Symbol"/>
          <w:i w:val="0"/>
        </w:rPr>
        <w:tab/>
      </w:r>
      <w:r>
        <w:rPr>
          <w:rFonts w:ascii="Segoe UI Symbol" w:eastAsia="Segoe UI Symbol" w:hAnsi="Segoe UI Symbol" w:cs="Segoe UI Symbol"/>
          <w:i w:val="0"/>
        </w:rPr>
        <w:t></w:t>
      </w:r>
    </w:p>
    <w:p w14:paraId="0ECDE6F5" w14:textId="77777777" w:rsidR="00640E4D" w:rsidRDefault="00104346">
      <w:pPr>
        <w:spacing w:after="17" w:line="259" w:lineRule="auto"/>
        <w:ind w:left="29" w:right="0" w:firstLine="0"/>
        <w:jc w:val="left"/>
      </w:pPr>
      <w:r>
        <w:rPr>
          <w:b/>
          <w:i w:val="0"/>
          <w:sz w:val="20"/>
        </w:rPr>
        <w:t xml:space="preserve"> </w:t>
      </w:r>
    </w:p>
    <w:p w14:paraId="0C220D9D" w14:textId="77777777" w:rsidR="00640E4D" w:rsidRDefault="00104346">
      <w:pPr>
        <w:pStyle w:val="Ttulo2"/>
        <w:ind w:left="24"/>
      </w:pPr>
      <w:r>
        <w:t xml:space="preserve">EXPERIENCIA COMPROBABLE (15 puntos) </w:t>
      </w:r>
    </w:p>
    <w:p w14:paraId="1170F3E4" w14:textId="77777777" w:rsidR="00640E4D" w:rsidRDefault="00104346">
      <w:pPr>
        <w:spacing w:after="100" w:line="259" w:lineRule="auto"/>
        <w:ind w:left="24" w:right="0"/>
        <w:jc w:val="left"/>
      </w:pPr>
      <w:r>
        <w:rPr>
          <w:i w:val="0"/>
          <w:sz w:val="20"/>
        </w:rPr>
        <w:t xml:space="preserve">Obtendrá 15 puntos aquel oferente que demuestre mayor experiencia en el servicio del notariado. </w:t>
      </w:r>
    </w:p>
    <w:p w14:paraId="3549199E" w14:textId="77777777" w:rsidR="00640E4D" w:rsidRDefault="00104346">
      <w:pPr>
        <w:spacing w:after="0" w:line="259" w:lineRule="auto"/>
        <w:ind w:left="24" w:right="0"/>
        <w:jc w:val="left"/>
      </w:pPr>
      <w:r>
        <w:rPr>
          <w:i w:val="0"/>
          <w:sz w:val="20"/>
        </w:rPr>
        <w:t xml:space="preserve">La tabla de asignación de puntuación para este rubro es la siguiente: </w:t>
      </w:r>
    </w:p>
    <w:tbl>
      <w:tblPr>
        <w:tblStyle w:val="TableGrid"/>
        <w:tblW w:w="3800" w:type="dxa"/>
        <w:tblInd w:w="2549" w:type="dxa"/>
        <w:tblCellMar>
          <w:top w:w="26" w:type="dxa"/>
          <w:left w:w="113" w:type="dxa"/>
          <w:bottom w:w="0" w:type="dxa"/>
          <w:right w:w="41" w:type="dxa"/>
        </w:tblCellMar>
        <w:tblLook w:val="04A0" w:firstRow="1" w:lastRow="0" w:firstColumn="1" w:lastColumn="0" w:noHBand="0" w:noVBand="1"/>
      </w:tblPr>
      <w:tblGrid>
        <w:gridCol w:w="2274"/>
        <w:gridCol w:w="1526"/>
      </w:tblGrid>
      <w:tr w:rsidR="00640E4D" w14:paraId="6A89067D" w14:textId="77777777">
        <w:trPr>
          <w:trHeight w:val="431"/>
        </w:trPr>
        <w:tc>
          <w:tcPr>
            <w:tcW w:w="2273" w:type="dxa"/>
            <w:tcBorders>
              <w:top w:val="nil"/>
              <w:left w:val="nil"/>
              <w:bottom w:val="single" w:sz="12" w:space="0" w:color="000000"/>
              <w:right w:val="single" w:sz="12" w:space="0" w:color="000000"/>
            </w:tcBorders>
            <w:shd w:val="clear" w:color="auto" w:fill="B4C6E7"/>
          </w:tcPr>
          <w:p w14:paraId="5068872F" w14:textId="77777777" w:rsidR="00640E4D" w:rsidRDefault="00104346">
            <w:pPr>
              <w:spacing w:after="0" w:line="259" w:lineRule="auto"/>
              <w:ind w:left="0" w:right="67" w:firstLine="0"/>
              <w:jc w:val="center"/>
            </w:pPr>
            <w:r>
              <w:rPr>
                <w:b/>
                <w:i w:val="0"/>
              </w:rPr>
              <w:t xml:space="preserve"> Experiencia </w:t>
            </w:r>
          </w:p>
        </w:tc>
        <w:tc>
          <w:tcPr>
            <w:tcW w:w="1526" w:type="dxa"/>
            <w:tcBorders>
              <w:top w:val="nil"/>
              <w:left w:val="single" w:sz="12" w:space="0" w:color="000000"/>
              <w:bottom w:val="single" w:sz="12" w:space="0" w:color="000000"/>
              <w:right w:val="nil"/>
            </w:tcBorders>
            <w:shd w:val="clear" w:color="auto" w:fill="B4C6E7"/>
          </w:tcPr>
          <w:p w14:paraId="5516E62C" w14:textId="77777777" w:rsidR="00640E4D" w:rsidRDefault="00104346">
            <w:pPr>
              <w:spacing w:after="0" w:line="259" w:lineRule="auto"/>
              <w:ind w:left="0" w:right="0" w:firstLine="0"/>
            </w:pPr>
            <w:r>
              <w:rPr>
                <w:b/>
                <w:i w:val="0"/>
              </w:rPr>
              <w:t xml:space="preserve">Puntuación </w:t>
            </w:r>
          </w:p>
        </w:tc>
      </w:tr>
      <w:tr w:rsidR="00640E4D" w14:paraId="5727F4C4" w14:textId="77777777">
        <w:trPr>
          <w:trHeight w:val="575"/>
        </w:trPr>
        <w:tc>
          <w:tcPr>
            <w:tcW w:w="2273" w:type="dxa"/>
            <w:tcBorders>
              <w:top w:val="single" w:sz="12" w:space="0" w:color="000000"/>
              <w:left w:val="nil"/>
              <w:bottom w:val="single" w:sz="4" w:space="0" w:color="000000"/>
              <w:right w:val="single" w:sz="12" w:space="0" w:color="000000"/>
            </w:tcBorders>
          </w:tcPr>
          <w:p w14:paraId="25CAE7D1" w14:textId="77777777" w:rsidR="00640E4D" w:rsidRDefault="00104346">
            <w:pPr>
              <w:spacing w:after="0" w:line="259" w:lineRule="auto"/>
              <w:ind w:left="24" w:right="26" w:firstLine="0"/>
              <w:jc w:val="center"/>
            </w:pPr>
            <w:r>
              <w:rPr>
                <w:b/>
                <w:i w:val="0"/>
              </w:rPr>
              <w:t xml:space="preserve">Menos de 10 años </w:t>
            </w:r>
          </w:p>
        </w:tc>
        <w:tc>
          <w:tcPr>
            <w:tcW w:w="1526" w:type="dxa"/>
            <w:tcBorders>
              <w:top w:val="single" w:sz="12" w:space="0" w:color="000000"/>
              <w:left w:val="single" w:sz="12" w:space="0" w:color="000000"/>
              <w:bottom w:val="single" w:sz="4" w:space="0" w:color="000000"/>
              <w:right w:val="nil"/>
            </w:tcBorders>
            <w:vAlign w:val="center"/>
          </w:tcPr>
          <w:p w14:paraId="742C00CF" w14:textId="77777777" w:rsidR="00640E4D" w:rsidRDefault="00104346">
            <w:pPr>
              <w:spacing w:after="0" w:line="259" w:lineRule="auto"/>
              <w:ind w:left="0" w:right="68" w:firstLine="0"/>
              <w:jc w:val="center"/>
            </w:pPr>
            <w:r>
              <w:rPr>
                <w:i w:val="0"/>
              </w:rPr>
              <w:t xml:space="preserve">5 </w:t>
            </w:r>
          </w:p>
        </w:tc>
      </w:tr>
      <w:tr w:rsidR="00640E4D" w14:paraId="282BAB7D" w14:textId="77777777">
        <w:trPr>
          <w:trHeight w:val="430"/>
        </w:trPr>
        <w:tc>
          <w:tcPr>
            <w:tcW w:w="2273" w:type="dxa"/>
            <w:tcBorders>
              <w:top w:val="single" w:sz="4" w:space="0" w:color="000000"/>
              <w:left w:val="nil"/>
              <w:bottom w:val="single" w:sz="4" w:space="0" w:color="000000"/>
              <w:right w:val="single" w:sz="12" w:space="0" w:color="000000"/>
            </w:tcBorders>
          </w:tcPr>
          <w:p w14:paraId="32E5EEE0" w14:textId="77777777" w:rsidR="00640E4D" w:rsidRDefault="00104346">
            <w:pPr>
              <w:spacing w:after="0" w:line="259" w:lineRule="auto"/>
              <w:ind w:left="0" w:right="69" w:firstLine="0"/>
              <w:jc w:val="center"/>
            </w:pPr>
            <w:r>
              <w:rPr>
                <w:b/>
                <w:i w:val="0"/>
              </w:rPr>
              <w:t xml:space="preserve">De 10 a 15 años </w:t>
            </w:r>
          </w:p>
        </w:tc>
        <w:tc>
          <w:tcPr>
            <w:tcW w:w="1526" w:type="dxa"/>
            <w:tcBorders>
              <w:top w:val="single" w:sz="4" w:space="0" w:color="000000"/>
              <w:left w:val="single" w:sz="12" w:space="0" w:color="000000"/>
              <w:bottom w:val="single" w:sz="4" w:space="0" w:color="000000"/>
              <w:right w:val="nil"/>
            </w:tcBorders>
          </w:tcPr>
          <w:p w14:paraId="3A09E1E4" w14:textId="77777777" w:rsidR="00640E4D" w:rsidRDefault="00104346">
            <w:pPr>
              <w:spacing w:after="0" w:line="259" w:lineRule="auto"/>
              <w:ind w:left="0" w:right="63" w:firstLine="0"/>
              <w:jc w:val="center"/>
            </w:pPr>
            <w:r>
              <w:rPr>
                <w:i w:val="0"/>
              </w:rPr>
              <w:t xml:space="preserve">10 </w:t>
            </w:r>
          </w:p>
        </w:tc>
      </w:tr>
      <w:tr w:rsidR="00640E4D" w14:paraId="2209DFEC" w14:textId="77777777">
        <w:trPr>
          <w:trHeight w:val="425"/>
        </w:trPr>
        <w:tc>
          <w:tcPr>
            <w:tcW w:w="2273" w:type="dxa"/>
            <w:tcBorders>
              <w:top w:val="single" w:sz="4" w:space="0" w:color="000000"/>
              <w:left w:val="nil"/>
              <w:bottom w:val="nil"/>
              <w:right w:val="single" w:sz="12" w:space="0" w:color="000000"/>
            </w:tcBorders>
          </w:tcPr>
          <w:p w14:paraId="2E5EB513" w14:textId="77777777" w:rsidR="00640E4D" w:rsidRDefault="00104346">
            <w:pPr>
              <w:spacing w:after="0" w:line="259" w:lineRule="auto"/>
              <w:ind w:left="0" w:right="67" w:firstLine="0"/>
              <w:jc w:val="center"/>
            </w:pPr>
            <w:r>
              <w:rPr>
                <w:b/>
                <w:i w:val="0"/>
              </w:rPr>
              <w:t xml:space="preserve">Más de 15 años </w:t>
            </w:r>
          </w:p>
        </w:tc>
        <w:tc>
          <w:tcPr>
            <w:tcW w:w="1526" w:type="dxa"/>
            <w:tcBorders>
              <w:top w:val="single" w:sz="4" w:space="0" w:color="000000"/>
              <w:left w:val="single" w:sz="12" w:space="0" w:color="000000"/>
              <w:bottom w:val="nil"/>
              <w:right w:val="nil"/>
            </w:tcBorders>
          </w:tcPr>
          <w:p w14:paraId="02556B81" w14:textId="77777777" w:rsidR="00640E4D" w:rsidRDefault="00104346">
            <w:pPr>
              <w:spacing w:after="0" w:line="259" w:lineRule="auto"/>
              <w:ind w:left="0" w:right="63" w:firstLine="0"/>
              <w:jc w:val="center"/>
            </w:pPr>
            <w:r>
              <w:rPr>
                <w:i w:val="0"/>
              </w:rPr>
              <w:t xml:space="preserve">15 </w:t>
            </w:r>
          </w:p>
        </w:tc>
      </w:tr>
    </w:tbl>
    <w:p w14:paraId="6FE03315" w14:textId="77777777" w:rsidR="00640E4D" w:rsidRDefault="00104346">
      <w:pPr>
        <w:spacing w:after="17" w:line="259" w:lineRule="auto"/>
        <w:ind w:left="29" w:right="0" w:firstLine="0"/>
        <w:jc w:val="left"/>
      </w:pPr>
      <w:r>
        <w:rPr>
          <w:b/>
          <w:i w:val="0"/>
          <w:sz w:val="20"/>
        </w:rPr>
        <w:t xml:space="preserve"> </w:t>
      </w:r>
    </w:p>
    <w:p w14:paraId="07148F03" w14:textId="77777777" w:rsidR="00640E4D" w:rsidRDefault="00104346">
      <w:pPr>
        <w:spacing w:after="41" w:line="259" w:lineRule="auto"/>
        <w:ind w:left="29" w:right="0" w:firstLine="0"/>
        <w:jc w:val="left"/>
      </w:pPr>
      <w:r>
        <w:rPr>
          <w:b/>
          <w:i w:val="0"/>
          <w:sz w:val="20"/>
        </w:rPr>
        <w:t xml:space="preserve"> </w:t>
      </w:r>
    </w:p>
    <w:p w14:paraId="3ABF2C99" w14:textId="77777777" w:rsidR="00640E4D" w:rsidRDefault="00104346">
      <w:pPr>
        <w:spacing w:after="60" w:line="259" w:lineRule="auto"/>
        <w:ind w:left="3" w:right="0"/>
        <w:jc w:val="left"/>
      </w:pPr>
      <w:r>
        <w:rPr>
          <w:rFonts w:ascii="Calibri" w:eastAsia="Calibri" w:hAnsi="Calibri" w:cs="Calibri"/>
          <w:i w:val="0"/>
          <w:sz w:val="25"/>
        </w:rPr>
        <w:t xml:space="preserve">Sin más por el momento se despide de ustedes. </w:t>
      </w:r>
    </w:p>
    <w:p w14:paraId="531EC07F" w14:textId="77777777" w:rsidR="00640E4D" w:rsidRDefault="00104346">
      <w:pPr>
        <w:spacing w:after="60" w:line="259" w:lineRule="auto"/>
        <w:ind w:left="8" w:right="0" w:firstLine="0"/>
        <w:jc w:val="left"/>
      </w:pPr>
      <w:r>
        <w:rPr>
          <w:rFonts w:ascii="Calibri" w:eastAsia="Calibri" w:hAnsi="Calibri" w:cs="Calibri"/>
          <w:i w:val="0"/>
          <w:sz w:val="25"/>
        </w:rPr>
        <w:t xml:space="preserve"> </w:t>
      </w:r>
    </w:p>
    <w:p w14:paraId="5DCBBCF3" w14:textId="77777777" w:rsidR="00640E4D" w:rsidRDefault="00104346">
      <w:pPr>
        <w:spacing w:after="3" w:line="259" w:lineRule="auto"/>
        <w:ind w:left="3" w:right="7507"/>
        <w:jc w:val="left"/>
      </w:pPr>
      <w:r>
        <w:rPr>
          <w:rFonts w:ascii="Calibri" w:eastAsia="Calibri" w:hAnsi="Calibri" w:cs="Calibri"/>
          <w:i w:val="0"/>
          <w:sz w:val="25"/>
        </w:rPr>
        <w:t xml:space="preserve">Atentamente,  </w:t>
      </w:r>
    </w:p>
    <w:p w14:paraId="6C1C96EF" w14:textId="77777777" w:rsidR="00640E4D" w:rsidRDefault="00104346">
      <w:pPr>
        <w:spacing w:after="0" w:line="259" w:lineRule="auto"/>
        <w:ind w:left="29" w:right="0" w:firstLine="0"/>
        <w:jc w:val="left"/>
      </w:pPr>
      <w:r>
        <w:t xml:space="preserve"> </w:t>
      </w:r>
    </w:p>
    <w:p w14:paraId="1FD734CE" w14:textId="77777777" w:rsidR="00640E4D" w:rsidRDefault="00104346">
      <w:pPr>
        <w:spacing w:after="9" w:line="259" w:lineRule="auto"/>
        <w:ind w:left="29" w:right="0" w:firstLine="0"/>
        <w:jc w:val="left"/>
      </w:pPr>
      <w:r>
        <w:t xml:space="preserve"> </w:t>
      </w:r>
    </w:p>
    <w:p w14:paraId="1E117E8E" w14:textId="77777777" w:rsidR="00640E4D" w:rsidRDefault="00104346">
      <w:pPr>
        <w:spacing w:after="0" w:line="229" w:lineRule="auto"/>
        <w:ind w:left="1748" w:right="1663" w:firstLine="0"/>
        <w:jc w:val="center"/>
      </w:pPr>
      <w:r>
        <w:rPr>
          <w:rFonts w:ascii="Century" w:eastAsia="Century" w:hAnsi="Century" w:cs="Century"/>
          <w:i w:val="0"/>
          <w:sz w:val="27"/>
        </w:rPr>
        <w:t xml:space="preserve">Lic. Manuel Emilio Acuña Vargas Proveedor Municipal  </w:t>
      </w:r>
    </w:p>
    <w:sectPr w:rsidR="00640E4D">
      <w:headerReference w:type="even" r:id="rId7"/>
      <w:headerReference w:type="default" r:id="rId8"/>
      <w:footerReference w:type="even" r:id="rId9"/>
      <w:footerReference w:type="default" r:id="rId10"/>
      <w:headerReference w:type="first" r:id="rId11"/>
      <w:footerReference w:type="first" r:id="rId12"/>
      <w:pgSz w:w="12242" w:h="15842"/>
      <w:pgMar w:top="2335" w:right="1639" w:bottom="1063" w:left="1673" w:header="426" w:footer="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0FFC3" w14:textId="77777777" w:rsidR="00104346" w:rsidRDefault="00104346">
      <w:pPr>
        <w:spacing w:after="0" w:line="240" w:lineRule="auto"/>
      </w:pPr>
      <w:r>
        <w:separator/>
      </w:r>
    </w:p>
  </w:endnote>
  <w:endnote w:type="continuationSeparator" w:id="0">
    <w:p w14:paraId="712C4043" w14:textId="77777777" w:rsidR="00104346" w:rsidRDefault="0010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CF291" w14:textId="77777777" w:rsidR="00640E4D" w:rsidRDefault="00104346">
    <w:pPr>
      <w:spacing w:after="0" w:line="259" w:lineRule="auto"/>
      <w:ind w:left="29" w:right="3468" w:firstLine="0"/>
      <w:jc w:val="left"/>
    </w:pPr>
    <w:r>
      <w:rPr>
        <w:rFonts w:ascii="Calibri" w:eastAsia="Calibri" w:hAnsi="Calibri" w:cs="Calibri"/>
        <w:i w:val="0"/>
        <w:noProof/>
        <w:sz w:val="22"/>
      </w:rPr>
      <mc:AlternateContent>
        <mc:Choice Requires="wpg">
          <w:drawing>
            <wp:anchor distT="0" distB="0" distL="114300" distR="114300" simplePos="0" relativeHeight="251661312" behindDoc="0" locked="0" layoutInCell="1" allowOverlap="1" wp14:anchorId="53CBBDB6" wp14:editId="4A39E43B">
              <wp:simplePos x="0" y="0"/>
              <wp:positionH relativeFrom="page">
                <wp:posOffset>3248660</wp:posOffset>
              </wp:positionH>
              <wp:positionV relativeFrom="page">
                <wp:posOffset>9580245</wp:posOffset>
              </wp:positionV>
              <wp:extent cx="1282700" cy="347117"/>
              <wp:effectExtent l="0" t="0" r="0" b="0"/>
              <wp:wrapSquare wrapText="bothSides"/>
              <wp:docPr id="13383" name="Group 13383"/>
              <wp:cNvGraphicFramePr/>
              <a:graphic xmlns:a="http://schemas.openxmlformats.org/drawingml/2006/main">
                <a:graphicData uri="http://schemas.microsoft.com/office/word/2010/wordprocessingGroup">
                  <wpg:wgp>
                    <wpg:cNvGrpSpPr/>
                    <wpg:grpSpPr>
                      <a:xfrm>
                        <a:off x="0" y="0"/>
                        <a:ext cx="1282700" cy="347117"/>
                        <a:chOff x="0" y="0"/>
                        <a:chExt cx="1282700" cy="347117"/>
                      </a:xfrm>
                    </wpg:grpSpPr>
                    <wps:wsp>
                      <wps:cNvPr id="13384" name="Shape 13384"/>
                      <wps:cNvSpPr/>
                      <wps:spPr>
                        <a:xfrm>
                          <a:off x="0" y="0"/>
                          <a:ext cx="1282700" cy="347117"/>
                        </a:xfrm>
                        <a:custGeom>
                          <a:avLst/>
                          <a:gdLst/>
                          <a:ahLst/>
                          <a:cxnLst/>
                          <a:rect l="0" t="0" r="0" b="0"/>
                          <a:pathLst>
                            <a:path w="1282700" h="347117">
                              <a:moveTo>
                                <a:pt x="0" y="0"/>
                              </a:moveTo>
                              <a:cubicBezTo>
                                <a:pt x="160401" y="21476"/>
                                <a:pt x="320675" y="34900"/>
                                <a:pt x="481076" y="40260"/>
                              </a:cubicBezTo>
                              <a:lnTo>
                                <a:pt x="320675" y="75159"/>
                              </a:lnTo>
                              <a:cubicBezTo>
                                <a:pt x="534416" y="89472"/>
                                <a:pt x="748284" y="89472"/>
                                <a:pt x="962025" y="75159"/>
                              </a:cubicBezTo>
                              <a:lnTo>
                                <a:pt x="801751" y="40260"/>
                              </a:lnTo>
                              <a:cubicBezTo>
                                <a:pt x="962025" y="34900"/>
                                <a:pt x="1122426" y="21476"/>
                                <a:pt x="1282700" y="0"/>
                              </a:cubicBezTo>
                              <a:lnTo>
                                <a:pt x="1122426" y="147625"/>
                              </a:lnTo>
                              <a:lnTo>
                                <a:pt x="1282700" y="257658"/>
                              </a:lnTo>
                              <a:cubicBezTo>
                                <a:pt x="1175766" y="271971"/>
                                <a:pt x="1068959" y="282702"/>
                                <a:pt x="962025" y="289865"/>
                              </a:cubicBezTo>
                              <a:lnTo>
                                <a:pt x="962025" y="332804"/>
                              </a:lnTo>
                              <a:cubicBezTo>
                                <a:pt x="748284" y="347117"/>
                                <a:pt x="534416" y="347117"/>
                                <a:pt x="320675" y="332804"/>
                              </a:cubicBezTo>
                              <a:lnTo>
                                <a:pt x="320675" y="289865"/>
                              </a:lnTo>
                              <a:cubicBezTo>
                                <a:pt x="213741" y="282702"/>
                                <a:pt x="106934" y="271971"/>
                                <a:pt x="0" y="257658"/>
                              </a:cubicBezTo>
                              <a:lnTo>
                                <a:pt x="160401" y="147625"/>
                              </a:lnTo>
                              <a:close/>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3385" name="Shape 13385"/>
                      <wps:cNvSpPr/>
                      <wps:spPr>
                        <a:xfrm>
                          <a:off x="320675" y="75159"/>
                          <a:ext cx="0" cy="214706"/>
                        </a:xfrm>
                        <a:custGeom>
                          <a:avLst/>
                          <a:gdLst/>
                          <a:ahLst/>
                          <a:cxnLst/>
                          <a:rect l="0" t="0" r="0" b="0"/>
                          <a:pathLst>
                            <a:path h="214706">
                              <a:moveTo>
                                <a:pt x="0" y="214706"/>
                              </a:moveTo>
                              <a:lnTo>
                                <a:pt x="0" y="0"/>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3386" name="Shape 13386"/>
                      <wps:cNvSpPr/>
                      <wps:spPr>
                        <a:xfrm>
                          <a:off x="962025" y="75159"/>
                          <a:ext cx="0" cy="214706"/>
                        </a:xfrm>
                        <a:custGeom>
                          <a:avLst/>
                          <a:gdLst/>
                          <a:ahLst/>
                          <a:cxnLst/>
                          <a:rect l="0" t="0" r="0" b="0"/>
                          <a:pathLst>
                            <a:path h="214706">
                              <a:moveTo>
                                <a:pt x="0" y="0"/>
                              </a:moveTo>
                              <a:lnTo>
                                <a:pt x="0" y="214706"/>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3387" name="Shape 13387"/>
                      <wps:cNvSpPr/>
                      <wps:spPr>
                        <a:xfrm>
                          <a:off x="481076" y="40260"/>
                          <a:ext cx="0" cy="42951"/>
                        </a:xfrm>
                        <a:custGeom>
                          <a:avLst/>
                          <a:gdLst/>
                          <a:ahLst/>
                          <a:cxnLst/>
                          <a:rect l="0" t="0" r="0" b="0"/>
                          <a:pathLst>
                            <a:path h="42951">
                              <a:moveTo>
                                <a:pt x="0" y="0"/>
                              </a:moveTo>
                              <a:lnTo>
                                <a:pt x="0" y="42951"/>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3388" name="Shape 13388"/>
                      <wps:cNvSpPr/>
                      <wps:spPr>
                        <a:xfrm>
                          <a:off x="801751" y="40260"/>
                          <a:ext cx="0" cy="42951"/>
                        </a:xfrm>
                        <a:custGeom>
                          <a:avLst/>
                          <a:gdLst/>
                          <a:ahLst/>
                          <a:cxnLst/>
                          <a:rect l="0" t="0" r="0" b="0"/>
                          <a:pathLst>
                            <a:path h="42951">
                              <a:moveTo>
                                <a:pt x="0" y="42951"/>
                              </a:moveTo>
                              <a:lnTo>
                                <a:pt x="0" y="0"/>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3389" name="Rectangle 13389"/>
                      <wps:cNvSpPr/>
                      <wps:spPr>
                        <a:xfrm>
                          <a:off x="603123" y="144247"/>
                          <a:ext cx="101346" cy="224380"/>
                        </a:xfrm>
                        <a:prstGeom prst="rect">
                          <a:avLst/>
                        </a:prstGeom>
                        <a:ln>
                          <a:noFill/>
                        </a:ln>
                      </wps:spPr>
                      <wps:txbx>
                        <w:txbxContent>
                          <w:p w14:paraId="3780E441" w14:textId="77777777" w:rsidR="00640E4D" w:rsidRDefault="00104346">
                            <w:pPr>
                              <w:spacing w:after="16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i w:val="0"/>
                                <w:color w:val="4F81BD"/>
                              </w:rPr>
                              <w:t>1</w:t>
                            </w:r>
                            <w:r>
                              <w:rPr>
                                <w:rFonts w:ascii="Times New Roman" w:eastAsia="Times New Roman" w:hAnsi="Times New Roman" w:cs="Times New Roman"/>
                                <w:i w:val="0"/>
                                <w:color w:val="4F81BD"/>
                              </w:rPr>
                              <w:fldChar w:fldCharType="end"/>
                            </w:r>
                          </w:p>
                        </w:txbxContent>
                      </wps:txbx>
                      <wps:bodyPr horzOverflow="overflow" vert="horz" lIns="0" tIns="0" rIns="0" bIns="0" rtlCol="0">
                        <a:noAutofit/>
                      </wps:bodyPr>
                    </wps:wsp>
                    <wps:wsp>
                      <wps:cNvPr id="13390" name="Rectangle 13390"/>
                      <wps:cNvSpPr/>
                      <wps:spPr>
                        <a:xfrm>
                          <a:off x="679323" y="144247"/>
                          <a:ext cx="50673" cy="224380"/>
                        </a:xfrm>
                        <a:prstGeom prst="rect">
                          <a:avLst/>
                        </a:prstGeom>
                        <a:ln>
                          <a:noFill/>
                        </a:ln>
                      </wps:spPr>
                      <wps:txbx>
                        <w:txbxContent>
                          <w:p w14:paraId="260D49C3" w14:textId="77777777" w:rsidR="00640E4D" w:rsidRDefault="00104346">
                            <w:pPr>
                              <w:spacing w:after="160" w:line="259" w:lineRule="auto"/>
                              <w:ind w:left="0" w:right="0" w:firstLine="0"/>
                              <w:jc w:val="left"/>
                            </w:pPr>
                            <w:r>
                              <w:rPr>
                                <w:rFonts w:ascii="Times New Roman" w:eastAsia="Times New Roman" w:hAnsi="Times New Roman" w:cs="Times New Roman"/>
                                <w:i w:val="0"/>
                                <w:color w:val="4F81BD"/>
                              </w:rPr>
                              <w:t xml:space="preserve"> </w:t>
                            </w:r>
                          </w:p>
                        </w:txbxContent>
                      </wps:txbx>
                      <wps:bodyPr horzOverflow="overflow" vert="horz" lIns="0" tIns="0" rIns="0" bIns="0" rtlCol="0">
                        <a:noAutofit/>
                      </wps:bodyPr>
                    </wps:wsp>
                  </wpg:wgp>
                </a:graphicData>
              </a:graphic>
            </wp:anchor>
          </w:drawing>
        </mc:Choice>
        <mc:Fallback>
          <w:pict>
            <v:group w14:anchorId="53CBBDB6" id="Group 13383" o:spid="_x0000_s1026" style="position:absolute;left:0;text-align:left;margin-left:255.8pt;margin-top:754.35pt;width:101pt;height:27.35pt;z-index:251661312;mso-position-horizontal-relative:page;mso-position-vertical-relative:page" coordsize="12827,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">
              <v:shape id="Shape 13384" o:spid="_x0000_s1027" style="position:absolute;width:12827;height:3471;visibility:visible;mso-wrap-style:square;v-text-anchor:top" coordsize="1282700,34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" path="m,c160401,21476,320675,34900,481076,40260l320675,75159v213741,14313,427609,14313,641350,l801751,40260c962025,34900,1122426,21476,1282700,l1122426,147625r160274,110033c1175766,271971,1068959,282702,962025,289865r,42939c748284,347117,534416,347117,320675,332804r,-42939c213741,282702,106934,271971,,257658l160401,147625,,xe" filled="f" strokecolor="#71a0dc">
                <v:stroke miterlimit="83231f" joinstyle="miter"/>
                <v:path arrowok="t" textboxrect="0,0,1282700,347117"/>
              </v:shape>
              <v:shape id="Shape 13385" o:spid="_x0000_s1028" style="position:absolute;left:3206;top:751;width:0;height:2147;visibility:visible;mso-wrap-style:square;v-text-anchor:top" coordsize="0,2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" path="m,214706l,e" filled="f" strokecolor="#71a0dc">
                <v:stroke miterlimit="83231f" joinstyle="miter"/>
                <v:path arrowok="t" textboxrect="0,0,0,214706"/>
              </v:shape>
              <v:shape id="Shape 13386" o:spid="_x0000_s1029" style="position:absolute;left:9620;top:751;width:0;height:2147;visibility:visible;mso-wrap-style:square;v-text-anchor:top" coordsize="0,2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" path="m,l,214706e" filled="f" strokecolor="#71a0dc">
                <v:stroke miterlimit="83231f" joinstyle="miter"/>
                <v:path arrowok="t" textboxrect="0,0,0,214706"/>
              </v:shape>
              <v:shape id="Shape 13387" o:spid="_x0000_s1030" style="position:absolute;left:4810;top:402;width:0;height:430;visibility:visible;mso-wrap-style:square;v-text-anchor:top" coordsize="0,4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" path="m,l,42951e" filled="f" strokecolor="#71a0dc">
                <v:stroke miterlimit="83231f" joinstyle="miter"/>
                <v:path arrowok="t" textboxrect="0,0,0,42951"/>
              </v:shape>
              <v:shape id="Shape 13388" o:spid="_x0000_s1031" style="position:absolute;left:8017;top:402;width:0;height:430;visibility:visible;mso-wrap-style:square;v-text-anchor:top" coordsize="0,4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" path="m,42951l,e" filled="f" strokecolor="#71a0dc">
                <v:stroke miterlimit="83231f" joinstyle="miter"/>
                <v:path arrowok="t" textboxrect="0,0,0,42951"/>
              </v:shape>
              <v:rect id="Rectangle 13389" o:spid="_x0000_s1032" style="position:absolute;left:6031;top:1442;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" filled="f" stroked="f">
                <v:textbox inset="0,0,0,0">
                  <w:txbxContent>
                    <w:p w14:paraId="3780E441" w14:textId="77777777" w:rsidR="00640E4D" w:rsidRDefault="00104346">
                      <w:pPr>
                        <w:spacing w:after="16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i w:val="0"/>
                          <w:color w:val="4F81BD"/>
                        </w:rPr>
                        <w:t>1</w:t>
                      </w:r>
                      <w:r>
                        <w:rPr>
                          <w:rFonts w:ascii="Times New Roman" w:eastAsia="Times New Roman" w:hAnsi="Times New Roman" w:cs="Times New Roman"/>
                          <w:i w:val="0"/>
                          <w:color w:val="4F81BD"/>
                        </w:rPr>
                        <w:fldChar w:fldCharType="end"/>
                      </w:r>
                    </w:p>
                  </w:txbxContent>
                </v:textbox>
              </v:rect>
              <v:rect id="Rectangle 13390" o:spid="_x0000_s1033" style="position:absolute;left:6793;top:144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" filled="f" stroked="f">
                <v:textbox inset="0,0,0,0">
                  <w:txbxContent>
                    <w:p w14:paraId="260D49C3" w14:textId="77777777" w:rsidR="00640E4D" w:rsidRDefault="00104346">
                      <w:pPr>
                        <w:spacing w:after="160" w:line="259" w:lineRule="auto"/>
                        <w:ind w:left="0" w:right="0" w:firstLine="0"/>
                        <w:jc w:val="left"/>
                      </w:pPr>
                      <w:r>
                        <w:rPr>
                          <w:rFonts w:ascii="Times New Roman" w:eastAsia="Times New Roman" w:hAnsi="Times New Roman" w:cs="Times New Roman"/>
                          <w:i w:val="0"/>
                          <w:color w:val="4F81BD"/>
                        </w:rPr>
                        <w:t xml:space="preserve"> </w:t>
                      </w:r>
                    </w:p>
                  </w:txbxContent>
                </v:textbox>
              </v:rect>
              <w10:wrap type="square" anchorx="page" anchory="page"/>
            </v:group>
          </w:pict>
        </mc:Fallback>
      </mc:AlternateContent>
    </w:r>
    <w:r>
      <w:rPr>
        <w:rFonts w:ascii="Times New Roman" w:eastAsia="Times New Roman" w:hAnsi="Times New Roman" w:cs="Times New Roman"/>
        <w:i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BB9A2" w14:textId="77777777" w:rsidR="00640E4D" w:rsidRDefault="00104346">
    <w:pPr>
      <w:spacing w:after="0" w:line="259" w:lineRule="auto"/>
      <w:ind w:left="29" w:right="3468" w:firstLine="0"/>
      <w:jc w:val="left"/>
    </w:pPr>
    <w:r>
      <w:rPr>
        <w:rFonts w:ascii="Calibri" w:eastAsia="Calibri" w:hAnsi="Calibri" w:cs="Calibri"/>
        <w:i w:val="0"/>
        <w:noProof/>
        <w:sz w:val="22"/>
      </w:rPr>
      <mc:AlternateContent>
        <mc:Choice Requires="wpg">
          <w:drawing>
            <wp:anchor distT="0" distB="0" distL="114300" distR="114300" simplePos="0" relativeHeight="251662336" behindDoc="0" locked="0" layoutInCell="1" allowOverlap="1" wp14:anchorId="29F5819A" wp14:editId="4A79C670">
              <wp:simplePos x="0" y="0"/>
              <wp:positionH relativeFrom="page">
                <wp:posOffset>3248660</wp:posOffset>
              </wp:positionH>
              <wp:positionV relativeFrom="page">
                <wp:posOffset>9580245</wp:posOffset>
              </wp:positionV>
              <wp:extent cx="1282700" cy="347117"/>
              <wp:effectExtent l="0" t="0" r="0" b="0"/>
              <wp:wrapSquare wrapText="bothSides"/>
              <wp:docPr id="13324" name="Group 13324"/>
              <wp:cNvGraphicFramePr/>
              <a:graphic xmlns:a="http://schemas.openxmlformats.org/drawingml/2006/main">
                <a:graphicData uri="http://schemas.microsoft.com/office/word/2010/wordprocessingGroup">
                  <wpg:wgp>
                    <wpg:cNvGrpSpPr/>
                    <wpg:grpSpPr>
                      <a:xfrm>
                        <a:off x="0" y="0"/>
                        <a:ext cx="1282700" cy="347117"/>
                        <a:chOff x="0" y="0"/>
                        <a:chExt cx="1282700" cy="347117"/>
                      </a:xfrm>
                    </wpg:grpSpPr>
                    <wps:wsp>
                      <wps:cNvPr id="13325" name="Shape 13325"/>
                      <wps:cNvSpPr/>
                      <wps:spPr>
                        <a:xfrm>
                          <a:off x="0" y="0"/>
                          <a:ext cx="1282700" cy="347117"/>
                        </a:xfrm>
                        <a:custGeom>
                          <a:avLst/>
                          <a:gdLst/>
                          <a:ahLst/>
                          <a:cxnLst/>
                          <a:rect l="0" t="0" r="0" b="0"/>
                          <a:pathLst>
                            <a:path w="1282700" h="347117">
                              <a:moveTo>
                                <a:pt x="0" y="0"/>
                              </a:moveTo>
                              <a:cubicBezTo>
                                <a:pt x="160401" y="21476"/>
                                <a:pt x="320675" y="34900"/>
                                <a:pt x="481076" y="40260"/>
                              </a:cubicBezTo>
                              <a:lnTo>
                                <a:pt x="320675" y="75159"/>
                              </a:lnTo>
                              <a:cubicBezTo>
                                <a:pt x="534416" y="89472"/>
                                <a:pt x="748284" y="89472"/>
                                <a:pt x="962025" y="75159"/>
                              </a:cubicBezTo>
                              <a:lnTo>
                                <a:pt x="801751" y="40260"/>
                              </a:lnTo>
                              <a:cubicBezTo>
                                <a:pt x="962025" y="34900"/>
                                <a:pt x="1122426" y="21476"/>
                                <a:pt x="1282700" y="0"/>
                              </a:cubicBezTo>
                              <a:lnTo>
                                <a:pt x="1122426" y="147625"/>
                              </a:lnTo>
                              <a:lnTo>
                                <a:pt x="1282700" y="257658"/>
                              </a:lnTo>
                              <a:cubicBezTo>
                                <a:pt x="1175766" y="271971"/>
                                <a:pt x="1068959" y="282702"/>
                                <a:pt x="962025" y="289865"/>
                              </a:cubicBezTo>
                              <a:lnTo>
                                <a:pt x="962025" y="332804"/>
                              </a:lnTo>
                              <a:cubicBezTo>
                                <a:pt x="748284" y="347117"/>
                                <a:pt x="534416" y="347117"/>
                                <a:pt x="320675" y="332804"/>
                              </a:cubicBezTo>
                              <a:lnTo>
                                <a:pt x="320675" y="289865"/>
                              </a:lnTo>
                              <a:cubicBezTo>
                                <a:pt x="213741" y="282702"/>
                                <a:pt x="106934" y="271971"/>
                                <a:pt x="0" y="257658"/>
                              </a:cubicBezTo>
                              <a:lnTo>
                                <a:pt x="160401" y="147625"/>
                              </a:lnTo>
                              <a:close/>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3326" name="Shape 13326"/>
                      <wps:cNvSpPr/>
                      <wps:spPr>
                        <a:xfrm>
                          <a:off x="320675" y="75159"/>
                          <a:ext cx="0" cy="214706"/>
                        </a:xfrm>
                        <a:custGeom>
                          <a:avLst/>
                          <a:gdLst/>
                          <a:ahLst/>
                          <a:cxnLst/>
                          <a:rect l="0" t="0" r="0" b="0"/>
                          <a:pathLst>
                            <a:path h="214706">
                              <a:moveTo>
                                <a:pt x="0" y="214706"/>
                              </a:moveTo>
                              <a:lnTo>
                                <a:pt x="0" y="0"/>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3327" name="Shape 13327"/>
                      <wps:cNvSpPr/>
                      <wps:spPr>
                        <a:xfrm>
                          <a:off x="962025" y="75159"/>
                          <a:ext cx="0" cy="214706"/>
                        </a:xfrm>
                        <a:custGeom>
                          <a:avLst/>
                          <a:gdLst/>
                          <a:ahLst/>
                          <a:cxnLst/>
                          <a:rect l="0" t="0" r="0" b="0"/>
                          <a:pathLst>
                            <a:path h="214706">
                              <a:moveTo>
                                <a:pt x="0" y="0"/>
                              </a:moveTo>
                              <a:lnTo>
                                <a:pt x="0" y="214706"/>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3328" name="Shape 13328"/>
                      <wps:cNvSpPr/>
                      <wps:spPr>
                        <a:xfrm>
                          <a:off x="481076" y="40260"/>
                          <a:ext cx="0" cy="42951"/>
                        </a:xfrm>
                        <a:custGeom>
                          <a:avLst/>
                          <a:gdLst/>
                          <a:ahLst/>
                          <a:cxnLst/>
                          <a:rect l="0" t="0" r="0" b="0"/>
                          <a:pathLst>
                            <a:path h="42951">
                              <a:moveTo>
                                <a:pt x="0" y="0"/>
                              </a:moveTo>
                              <a:lnTo>
                                <a:pt x="0" y="42951"/>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3329" name="Shape 13329"/>
                      <wps:cNvSpPr/>
                      <wps:spPr>
                        <a:xfrm>
                          <a:off x="801751" y="40260"/>
                          <a:ext cx="0" cy="42951"/>
                        </a:xfrm>
                        <a:custGeom>
                          <a:avLst/>
                          <a:gdLst/>
                          <a:ahLst/>
                          <a:cxnLst/>
                          <a:rect l="0" t="0" r="0" b="0"/>
                          <a:pathLst>
                            <a:path h="42951">
                              <a:moveTo>
                                <a:pt x="0" y="42951"/>
                              </a:moveTo>
                              <a:lnTo>
                                <a:pt x="0" y="0"/>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3330" name="Rectangle 13330"/>
                      <wps:cNvSpPr/>
                      <wps:spPr>
                        <a:xfrm>
                          <a:off x="603123" y="144247"/>
                          <a:ext cx="101346" cy="224380"/>
                        </a:xfrm>
                        <a:prstGeom prst="rect">
                          <a:avLst/>
                        </a:prstGeom>
                        <a:ln>
                          <a:noFill/>
                        </a:ln>
                      </wps:spPr>
                      <wps:txbx>
                        <w:txbxContent>
                          <w:p w14:paraId="5B60E30F" w14:textId="77777777" w:rsidR="00640E4D" w:rsidRDefault="00104346">
                            <w:pPr>
                              <w:spacing w:after="16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i w:val="0"/>
                                <w:color w:val="4F81BD"/>
                              </w:rPr>
                              <w:t>1</w:t>
                            </w:r>
                            <w:r>
                              <w:rPr>
                                <w:rFonts w:ascii="Times New Roman" w:eastAsia="Times New Roman" w:hAnsi="Times New Roman" w:cs="Times New Roman"/>
                                <w:i w:val="0"/>
                                <w:color w:val="4F81BD"/>
                              </w:rPr>
                              <w:fldChar w:fldCharType="end"/>
                            </w:r>
                          </w:p>
                        </w:txbxContent>
                      </wps:txbx>
                      <wps:bodyPr horzOverflow="overflow" vert="horz" lIns="0" tIns="0" rIns="0" bIns="0" rtlCol="0">
                        <a:noAutofit/>
                      </wps:bodyPr>
                    </wps:wsp>
                    <wps:wsp>
                      <wps:cNvPr id="13331" name="Rectangle 13331"/>
                      <wps:cNvSpPr/>
                      <wps:spPr>
                        <a:xfrm>
                          <a:off x="679323" y="144247"/>
                          <a:ext cx="50673" cy="224380"/>
                        </a:xfrm>
                        <a:prstGeom prst="rect">
                          <a:avLst/>
                        </a:prstGeom>
                        <a:ln>
                          <a:noFill/>
                        </a:ln>
                      </wps:spPr>
                      <wps:txbx>
                        <w:txbxContent>
                          <w:p w14:paraId="5223EAD8" w14:textId="77777777" w:rsidR="00640E4D" w:rsidRDefault="00104346">
                            <w:pPr>
                              <w:spacing w:after="160" w:line="259" w:lineRule="auto"/>
                              <w:ind w:left="0" w:right="0" w:firstLine="0"/>
                              <w:jc w:val="left"/>
                            </w:pPr>
                            <w:r>
                              <w:rPr>
                                <w:rFonts w:ascii="Times New Roman" w:eastAsia="Times New Roman" w:hAnsi="Times New Roman" w:cs="Times New Roman"/>
                                <w:i w:val="0"/>
                                <w:color w:val="4F81BD"/>
                              </w:rPr>
                              <w:t xml:space="preserve"> </w:t>
                            </w:r>
                          </w:p>
                        </w:txbxContent>
                      </wps:txbx>
                      <wps:bodyPr horzOverflow="overflow" vert="horz" lIns="0" tIns="0" rIns="0" bIns="0" rtlCol="0">
                        <a:noAutofit/>
                      </wps:bodyPr>
                    </wps:wsp>
                  </wpg:wgp>
                </a:graphicData>
              </a:graphic>
            </wp:anchor>
          </w:drawing>
        </mc:Choice>
        <mc:Fallback>
          <w:pict>
            <v:group w14:anchorId="29F5819A" id="Group 13324" o:spid="_x0000_s1034" style="position:absolute;left:0;text-align:left;margin-left:255.8pt;margin-top:754.35pt;width:101pt;height:27.35pt;z-index:251662336;mso-position-horizontal-relative:page;mso-position-vertical-relative:page" coordsize="12827,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">
              <v:shape id="Shape 13325" o:spid="_x0000_s1035" style="position:absolute;width:12827;height:3471;visibility:visible;mso-wrap-style:square;v-text-anchor:top" coordsize="1282700,34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" path="m,c160401,21476,320675,34900,481076,40260l320675,75159v213741,14313,427609,14313,641350,l801751,40260c962025,34900,1122426,21476,1282700,l1122426,147625r160274,110033c1175766,271971,1068959,282702,962025,289865r,42939c748284,347117,534416,347117,320675,332804r,-42939c213741,282702,106934,271971,,257658l160401,147625,,xe" filled="f" strokecolor="#71a0dc">
                <v:stroke miterlimit="83231f" joinstyle="miter"/>
                <v:path arrowok="t" textboxrect="0,0,1282700,347117"/>
              </v:shape>
              <v:shape id="Shape 13326" o:spid="_x0000_s1036" style="position:absolute;left:3206;top:751;width:0;height:2147;visibility:visible;mso-wrap-style:square;v-text-anchor:top" coordsize="0,2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" path="m,214706l,e" filled="f" strokecolor="#71a0dc">
                <v:stroke miterlimit="83231f" joinstyle="miter"/>
                <v:path arrowok="t" textboxrect="0,0,0,214706"/>
              </v:shape>
              <v:shape id="Shape 13327" o:spid="_x0000_s1037" style="position:absolute;left:9620;top:751;width:0;height:2147;visibility:visible;mso-wrap-style:square;v-text-anchor:top" coordsize="0,2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" path="m,l,214706e" filled="f" strokecolor="#71a0dc">
                <v:stroke miterlimit="83231f" joinstyle="miter"/>
                <v:path arrowok="t" textboxrect="0,0,0,214706"/>
              </v:shape>
              <v:shape id="Shape 13328" o:spid="_x0000_s1038" style="position:absolute;left:4810;top:402;width:0;height:430;visibility:visible;mso-wrap-style:square;v-text-anchor:top" coordsize="0,4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" path="m,l,42951e" filled="f" strokecolor="#71a0dc">
                <v:stroke miterlimit="83231f" joinstyle="miter"/>
                <v:path arrowok="t" textboxrect="0,0,0,42951"/>
              </v:shape>
              <v:shape id="Shape 13329" o:spid="_x0000_s1039" style="position:absolute;left:8017;top:402;width:0;height:430;visibility:visible;mso-wrap-style:square;v-text-anchor:top" coordsize="0,4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" path="m,42951l,e" filled="f" strokecolor="#71a0dc">
                <v:stroke miterlimit="83231f" joinstyle="miter"/>
                <v:path arrowok="t" textboxrect="0,0,0,42951"/>
              </v:shape>
              <v:rect id="Rectangle 13330" o:spid="_x0000_s1040" style="position:absolute;left:6031;top:1442;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" filled="f" stroked="f">
                <v:textbox inset="0,0,0,0">
                  <w:txbxContent>
                    <w:p w14:paraId="5B60E30F" w14:textId="77777777" w:rsidR="00640E4D" w:rsidRDefault="00104346">
                      <w:pPr>
                        <w:spacing w:after="16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i w:val="0"/>
                          <w:color w:val="4F81BD"/>
                        </w:rPr>
                        <w:t>1</w:t>
                      </w:r>
                      <w:r>
                        <w:rPr>
                          <w:rFonts w:ascii="Times New Roman" w:eastAsia="Times New Roman" w:hAnsi="Times New Roman" w:cs="Times New Roman"/>
                          <w:i w:val="0"/>
                          <w:color w:val="4F81BD"/>
                        </w:rPr>
                        <w:fldChar w:fldCharType="end"/>
                      </w:r>
                    </w:p>
                  </w:txbxContent>
                </v:textbox>
              </v:rect>
              <v:rect id="Rectangle 13331" o:spid="_x0000_s1041" style="position:absolute;left:6793;top:144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" filled="f" stroked="f">
                <v:textbox inset="0,0,0,0">
                  <w:txbxContent>
                    <w:p w14:paraId="5223EAD8" w14:textId="77777777" w:rsidR="00640E4D" w:rsidRDefault="00104346">
                      <w:pPr>
                        <w:spacing w:after="160" w:line="259" w:lineRule="auto"/>
                        <w:ind w:left="0" w:right="0" w:firstLine="0"/>
                        <w:jc w:val="left"/>
                      </w:pPr>
                      <w:r>
                        <w:rPr>
                          <w:rFonts w:ascii="Times New Roman" w:eastAsia="Times New Roman" w:hAnsi="Times New Roman" w:cs="Times New Roman"/>
                          <w:i w:val="0"/>
                          <w:color w:val="4F81BD"/>
                        </w:rPr>
                        <w:t xml:space="preserve"> </w:t>
                      </w:r>
                    </w:p>
                  </w:txbxContent>
                </v:textbox>
              </v:rect>
              <w10:wrap type="square" anchorx="page" anchory="page"/>
            </v:group>
          </w:pict>
        </mc:Fallback>
      </mc:AlternateContent>
    </w:r>
    <w:r>
      <w:rPr>
        <w:rFonts w:ascii="Times New Roman" w:eastAsia="Times New Roman" w:hAnsi="Times New Roman" w:cs="Times New Roman"/>
        <w:i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93BD8" w14:textId="77777777" w:rsidR="00640E4D" w:rsidRDefault="00104346">
    <w:pPr>
      <w:spacing w:after="0" w:line="259" w:lineRule="auto"/>
      <w:ind w:left="29" w:right="3468" w:firstLine="0"/>
      <w:jc w:val="left"/>
    </w:pPr>
    <w:r>
      <w:rPr>
        <w:rFonts w:ascii="Calibri" w:eastAsia="Calibri" w:hAnsi="Calibri" w:cs="Calibri"/>
        <w:i w:val="0"/>
        <w:noProof/>
        <w:sz w:val="22"/>
      </w:rPr>
      <mc:AlternateContent>
        <mc:Choice Requires="wpg">
          <w:drawing>
            <wp:anchor distT="0" distB="0" distL="114300" distR="114300" simplePos="0" relativeHeight="251663360" behindDoc="0" locked="0" layoutInCell="1" allowOverlap="1" wp14:anchorId="415C0DC4" wp14:editId="0388F08C">
              <wp:simplePos x="0" y="0"/>
              <wp:positionH relativeFrom="page">
                <wp:posOffset>3248660</wp:posOffset>
              </wp:positionH>
              <wp:positionV relativeFrom="page">
                <wp:posOffset>9580245</wp:posOffset>
              </wp:positionV>
              <wp:extent cx="1282700" cy="347117"/>
              <wp:effectExtent l="0" t="0" r="0" b="0"/>
              <wp:wrapSquare wrapText="bothSides"/>
              <wp:docPr id="13265" name="Group 13265"/>
              <wp:cNvGraphicFramePr/>
              <a:graphic xmlns:a="http://schemas.openxmlformats.org/drawingml/2006/main">
                <a:graphicData uri="http://schemas.microsoft.com/office/word/2010/wordprocessingGroup">
                  <wpg:wgp>
                    <wpg:cNvGrpSpPr/>
                    <wpg:grpSpPr>
                      <a:xfrm>
                        <a:off x="0" y="0"/>
                        <a:ext cx="1282700" cy="347117"/>
                        <a:chOff x="0" y="0"/>
                        <a:chExt cx="1282700" cy="347117"/>
                      </a:xfrm>
                    </wpg:grpSpPr>
                    <wps:wsp>
                      <wps:cNvPr id="13266" name="Shape 13266"/>
                      <wps:cNvSpPr/>
                      <wps:spPr>
                        <a:xfrm>
                          <a:off x="0" y="0"/>
                          <a:ext cx="1282700" cy="347117"/>
                        </a:xfrm>
                        <a:custGeom>
                          <a:avLst/>
                          <a:gdLst/>
                          <a:ahLst/>
                          <a:cxnLst/>
                          <a:rect l="0" t="0" r="0" b="0"/>
                          <a:pathLst>
                            <a:path w="1282700" h="347117">
                              <a:moveTo>
                                <a:pt x="0" y="0"/>
                              </a:moveTo>
                              <a:cubicBezTo>
                                <a:pt x="160401" y="21476"/>
                                <a:pt x="320675" y="34900"/>
                                <a:pt x="481076" y="40260"/>
                              </a:cubicBezTo>
                              <a:lnTo>
                                <a:pt x="320675" y="75159"/>
                              </a:lnTo>
                              <a:cubicBezTo>
                                <a:pt x="534416" y="89472"/>
                                <a:pt x="748284" y="89472"/>
                                <a:pt x="962025" y="75159"/>
                              </a:cubicBezTo>
                              <a:lnTo>
                                <a:pt x="801751" y="40260"/>
                              </a:lnTo>
                              <a:cubicBezTo>
                                <a:pt x="962025" y="34900"/>
                                <a:pt x="1122426" y="21476"/>
                                <a:pt x="1282700" y="0"/>
                              </a:cubicBezTo>
                              <a:lnTo>
                                <a:pt x="1122426" y="147625"/>
                              </a:lnTo>
                              <a:lnTo>
                                <a:pt x="1282700" y="257658"/>
                              </a:lnTo>
                              <a:cubicBezTo>
                                <a:pt x="1175766" y="271971"/>
                                <a:pt x="1068959" y="282702"/>
                                <a:pt x="962025" y="289865"/>
                              </a:cubicBezTo>
                              <a:lnTo>
                                <a:pt x="962025" y="332804"/>
                              </a:lnTo>
                              <a:cubicBezTo>
                                <a:pt x="748284" y="347117"/>
                                <a:pt x="534416" y="347117"/>
                                <a:pt x="320675" y="332804"/>
                              </a:cubicBezTo>
                              <a:lnTo>
                                <a:pt x="320675" y="289865"/>
                              </a:lnTo>
                              <a:cubicBezTo>
                                <a:pt x="213741" y="282702"/>
                                <a:pt x="106934" y="271971"/>
                                <a:pt x="0" y="257658"/>
                              </a:cubicBezTo>
                              <a:lnTo>
                                <a:pt x="160401" y="147625"/>
                              </a:lnTo>
                              <a:close/>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3267" name="Shape 13267"/>
                      <wps:cNvSpPr/>
                      <wps:spPr>
                        <a:xfrm>
                          <a:off x="320675" y="75159"/>
                          <a:ext cx="0" cy="214706"/>
                        </a:xfrm>
                        <a:custGeom>
                          <a:avLst/>
                          <a:gdLst/>
                          <a:ahLst/>
                          <a:cxnLst/>
                          <a:rect l="0" t="0" r="0" b="0"/>
                          <a:pathLst>
                            <a:path h="214706">
                              <a:moveTo>
                                <a:pt x="0" y="214706"/>
                              </a:moveTo>
                              <a:lnTo>
                                <a:pt x="0" y="0"/>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3268" name="Shape 13268"/>
                      <wps:cNvSpPr/>
                      <wps:spPr>
                        <a:xfrm>
                          <a:off x="962025" y="75159"/>
                          <a:ext cx="0" cy="214706"/>
                        </a:xfrm>
                        <a:custGeom>
                          <a:avLst/>
                          <a:gdLst/>
                          <a:ahLst/>
                          <a:cxnLst/>
                          <a:rect l="0" t="0" r="0" b="0"/>
                          <a:pathLst>
                            <a:path h="214706">
                              <a:moveTo>
                                <a:pt x="0" y="0"/>
                              </a:moveTo>
                              <a:lnTo>
                                <a:pt x="0" y="214706"/>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3269" name="Shape 13269"/>
                      <wps:cNvSpPr/>
                      <wps:spPr>
                        <a:xfrm>
                          <a:off x="481076" y="40260"/>
                          <a:ext cx="0" cy="42951"/>
                        </a:xfrm>
                        <a:custGeom>
                          <a:avLst/>
                          <a:gdLst/>
                          <a:ahLst/>
                          <a:cxnLst/>
                          <a:rect l="0" t="0" r="0" b="0"/>
                          <a:pathLst>
                            <a:path h="42951">
                              <a:moveTo>
                                <a:pt x="0" y="0"/>
                              </a:moveTo>
                              <a:lnTo>
                                <a:pt x="0" y="42951"/>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3270" name="Shape 13270"/>
                      <wps:cNvSpPr/>
                      <wps:spPr>
                        <a:xfrm>
                          <a:off x="801751" y="40260"/>
                          <a:ext cx="0" cy="42951"/>
                        </a:xfrm>
                        <a:custGeom>
                          <a:avLst/>
                          <a:gdLst/>
                          <a:ahLst/>
                          <a:cxnLst/>
                          <a:rect l="0" t="0" r="0" b="0"/>
                          <a:pathLst>
                            <a:path h="42951">
                              <a:moveTo>
                                <a:pt x="0" y="42951"/>
                              </a:moveTo>
                              <a:lnTo>
                                <a:pt x="0" y="0"/>
                              </a:lnTo>
                            </a:path>
                          </a:pathLst>
                        </a:custGeom>
                        <a:ln w="9525" cap="flat">
                          <a:miter lim="127000"/>
                        </a:ln>
                      </wps:spPr>
                      <wps:style>
                        <a:lnRef idx="1">
                          <a:srgbClr val="71A0DC"/>
                        </a:lnRef>
                        <a:fillRef idx="0">
                          <a:srgbClr val="000000">
                            <a:alpha val="0"/>
                          </a:srgbClr>
                        </a:fillRef>
                        <a:effectRef idx="0">
                          <a:scrgbClr r="0" g="0" b="0"/>
                        </a:effectRef>
                        <a:fontRef idx="none"/>
                      </wps:style>
                      <wps:bodyPr/>
                    </wps:wsp>
                    <wps:wsp>
                      <wps:cNvPr id="13271" name="Rectangle 13271"/>
                      <wps:cNvSpPr/>
                      <wps:spPr>
                        <a:xfrm>
                          <a:off x="603123" y="144247"/>
                          <a:ext cx="101346" cy="224380"/>
                        </a:xfrm>
                        <a:prstGeom prst="rect">
                          <a:avLst/>
                        </a:prstGeom>
                        <a:ln>
                          <a:noFill/>
                        </a:ln>
                      </wps:spPr>
                      <wps:txbx>
                        <w:txbxContent>
                          <w:p w14:paraId="4C40128A" w14:textId="77777777" w:rsidR="00640E4D" w:rsidRDefault="00104346">
                            <w:pPr>
                              <w:spacing w:after="16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i w:val="0"/>
                                <w:color w:val="4F81BD"/>
                              </w:rPr>
                              <w:t>1</w:t>
                            </w:r>
                            <w:r>
                              <w:rPr>
                                <w:rFonts w:ascii="Times New Roman" w:eastAsia="Times New Roman" w:hAnsi="Times New Roman" w:cs="Times New Roman"/>
                                <w:i w:val="0"/>
                                <w:color w:val="4F81BD"/>
                              </w:rPr>
                              <w:fldChar w:fldCharType="end"/>
                            </w:r>
                          </w:p>
                        </w:txbxContent>
                      </wps:txbx>
                      <wps:bodyPr horzOverflow="overflow" vert="horz" lIns="0" tIns="0" rIns="0" bIns="0" rtlCol="0">
                        <a:noAutofit/>
                      </wps:bodyPr>
                    </wps:wsp>
                    <wps:wsp>
                      <wps:cNvPr id="13272" name="Rectangle 13272"/>
                      <wps:cNvSpPr/>
                      <wps:spPr>
                        <a:xfrm>
                          <a:off x="679323" y="144247"/>
                          <a:ext cx="50673" cy="224380"/>
                        </a:xfrm>
                        <a:prstGeom prst="rect">
                          <a:avLst/>
                        </a:prstGeom>
                        <a:ln>
                          <a:noFill/>
                        </a:ln>
                      </wps:spPr>
                      <wps:txbx>
                        <w:txbxContent>
                          <w:p w14:paraId="09729599" w14:textId="77777777" w:rsidR="00640E4D" w:rsidRDefault="00104346">
                            <w:pPr>
                              <w:spacing w:after="160" w:line="259" w:lineRule="auto"/>
                              <w:ind w:left="0" w:right="0" w:firstLine="0"/>
                              <w:jc w:val="left"/>
                            </w:pPr>
                            <w:r>
                              <w:rPr>
                                <w:rFonts w:ascii="Times New Roman" w:eastAsia="Times New Roman" w:hAnsi="Times New Roman" w:cs="Times New Roman"/>
                                <w:i w:val="0"/>
                                <w:color w:val="4F81BD"/>
                              </w:rPr>
                              <w:t xml:space="preserve"> </w:t>
                            </w:r>
                          </w:p>
                        </w:txbxContent>
                      </wps:txbx>
                      <wps:bodyPr horzOverflow="overflow" vert="horz" lIns="0" tIns="0" rIns="0" bIns="0" rtlCol="0">
                        <a:noAutofit/>
                      </wps:bodyPr>
                    </wps:wsp>
                  </wpg:wgp>
                </a:graphicData>
              </a:graphic>
            </wp:anchor>
          </w:drawing>
        </mc:Choice>
        <mc:Fallback>
          <w:pict>
            <v:group w14:anchorId="415C0DC4" id="Group 13265" o:spid="_x0000_s1042" style="position:absolute;left:0;text-align:left;margin-left:255.8pt;margin-top:754.35pt;width:101pt;height:27.35pt;z-index:251663360;mso-position-horizontal-relative:page;mso-position-vertical-relative:page" coordsize="12827,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">
              <v:shape id="Shape 13266" o:spid="_x0000_s1043" style="position:absolute;width:12827;height:3471;visibility:visible;mso-wrap-style:square;v-text-anchor:top" coordsize="1282700,34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" path="m,c160401,21476,320675,34900,481076,40260l320675,75159v213741,14313,427609,14313,641350,l801751,40260c962025,34900,1122426,21476,1282700,l1122426,147625r160274,110033c1175766,271971,1068959,282702,962025,289865r,42939c748284,347117,534416,347117,320675,332804r,-42939c213741,282702,106934,271971,,257658l160401,147625,,xe" filled="f" strokecolor="#71a0dc">
                <v:stroke miterlimit="83231f" joinstyle="miter"/>
                <v:path arrowok="t" textboxrect="0,0,1282700,347117"/>
              </v:shape>
              <v:shape id="Shape 13267" o:spid="_x0000_s1044" style="position:absolute;left:3206;top:751;width:0;height:2147;visibility:visible;mso-wrap-style:square;v-text-anchor:top" coordsize="0,2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" path="m,214706l,e" filled="f" strokecolor="#71a0dc">
                <v:stroke miterlimit="83231f" joinstyle="miter"/>
                <v:path arrowok="t" textboxrect="0,0,0,214706"/>
              </v:shape>
              <v:shape id="Shape 13268" o:spid="_x0000_s1045" style="position:absolute;left:9620;top:751;width:0;height:2147;visibility:visible;mso-wrap-style:square;v-text-anchor:top" coordsize="0,2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" path="m,l,214706e" filled="f" strokecolor="#71a0dc">
                <v:stroke miterlimit="83231f" joinstyle="miter"/>
                <v:path arrowok="t" textboxrect="0,0,0,214706"/>
              </v:shape>
              <v:shape id="Shape 13269" o:spid="_x0000_s1046" style="position:absolute;left:4810;top:402;width:0;height:430;visibility:visible;mso-wrap-style:square;v-text-anchor:top" coordsize="0,4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" path="m,l,42951e" filled="f" strokecolor="#71a0dc">
                <v:stroke miterlimit="83231f" joinstyle="miter"/>
                <v:path arrowok="t" textboxrect="0,0,0,42951"/>
              </v:shape>
              <v:shape id="Shape 13270" o:spid="_x0000_s1047" style="position:absolute;left:8017;top:402;width:0;height:430;visibility:visible;mso-wrap-style:square;v-text-anchor:top" coordsize="0,4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" path="m,42951l,e" filled="f" strokecolor="#71a0dc">
                <v:stroke miterlimit="83231f" joinstyle="miter"/>
                <v:path arrowok="t" textboxrect="0,0,0,42951"/>
              </v:shape>
              <v:rect id="Rectangle 13271" o:spid="_x0000_s1048" style="position:absolute;left:6031;top:1442;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" filled="f" stroked="f">
                <v:textbox inset="0,0,0,0">
                  <w:txbxContent>
                    <w:p w14:paraId="4C40128A" w14:textId="77777777" w:rsidR="00640E4D" w:rsidRDefault="00104346">
                      <w:pPr>
                        <w:spacing w:after="160" w:line="259" w:lineRule="auto"/>
                        <w:ind w:left="0" w:right="0" w:firstLine="0"/>
                        <w:jc w:val="left"/>
                      </w:pPr>
                      <w:r>
                        <w:fldChar w:fldCharType="begin"/>
                      </w:r>
                      <w:r>
                        <w:instrText xml:space="preserve"> PAGE   \* MERGEFORMAT </w:instrText>
                      </w:r>
                      <w:r>
                        <w:fldChar w:fldCharType="separate"/>
                      </w:r>
                      <w:r>
                        <w:rPr>
                          <w:rFonts w:ascii="Times New Roman" w:eastAsia="Times New Roman" w:hAnsi="Times New Roman" w:cs="Times New Roman"/>
                          <w:i w:val="0"/>
                          <w:color w:val="4F81BD"/>
                        </w:rPr>
                        <w:t>1</w:t>
                      </w:r>
                      <w:r>
                        <w:rPr>
                          <w:rFonts w:ascii="Times New Roman" w:eastAsia="Times New Roman" w:hAnsi="Times New Roman" w:cs="Times New Roman"/>
                          <w:i w:val="0"/>
                          <w:color w:val="4F81BD"/>
                        </w:rPr>
                        <w:fldChar w:fldCharType="end"/>
                      </w:r>
                    </w:p>
                  </w:txbxContent>
                </v:textbox>
              </v:rect>
              <v:rect id="Rectangle 13272" o:spid="_x0000_s1049" style="position:absolute;left:6793;top:144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" filled="f" stroked="f">
                <v:textbox inset="0,0,0,0">
                  <w:txbxContent>
                    <w:p w14:paraId="09729599" w14:textId="77777777" w:rsidR="00640E4D" w:rsidRDefault="00104346">
                      <w:pPr>
                        <w:spacing w:after="160" w:line="259" w:lineRule="auto"/>
                        <w:ind w:left="0" w:right="0" w:firstLine="0"/>
                        <w:jc w:val="left"/>
                      </w:pPr>
                      <w:r>
                        <w:rPr>
                          <w:rFonts w:ascii="Times New Roman" w:eastAsia="Times New Roman" w:hAnsi="Times New Roman" w:cs="Times New Roman"/>
                          <w:i w:val="0"/>
                          <w:color w:val="4F81BD"/>
                        </w:rPr>
                        <w:t xml:space="preserve"> </w:t>
                      </w:r>
                    </w:p>
                  </w:txbxContent>
                </v:textbox>
              </v:rect>
              <w10:wrap type="square" anchorx="page" anchory="page"/>
            </v:group>
          </w:pict>
        </mc:Fallback>
      </mc:AlternateContent>
    </w:r>
    <w:r>
      <w:rPr>
        <w:rFonts w:ascii="Times New Roman" w:eastAsia="Times New Roman" w:hAnsi="Times New Roman" w:cs="Times New Roman"/>
        <w:i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A548D" w14:textId="77777777" w:rsidR="00104346" w:rsidRDefault="00104346">
      <w:pPr>
        <w:spacing w:after="0" w:line="240" w:lineRule="auto"/>
      </w:pPr>
      <w:r>
        <w:separator/>
      </w:r>
    </w:p>
  </w:footnote>
  <w:footnote w:type="continuationSeparator" w:id="0">
    <w:p w14:paraId="6A3B7DA9" w14:textId="77777777" w:rsidR="00104346" w:rsidRDefault="00104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2BDDE" w14:textId="77777777" w:rsidR="00640E4D" w:rsidRDefault="00104346">
    <w:pPr>
      <w:spacing w:after="0" w:line="259" w:lineRule="auto"/>
      <w:ind w:left="0" w:right="32" w:firstLine="0"/>
      <w:jc w:val="center"/>
    </w:pPr>
    <w:r>
      <w:rPr>
        <w:noProof/>
      </w:rPr>
      <w:drawing>
        <wp:anchor distT="0" distB="0" distL="114300" distR="114300" simplePos="0" relativeHeight="251658240" behindDoc="0" locked="0" layoutInCell="1" allowOverlap="0" wp14:anchorId="0B37B3AD" wp14:editId="72F497A9">
          <wp:simplePos x="0" y="0"/>
          <wp:positionH relativeFrom="page">
            <wp:posOffset>1263015</wp:posOffset>
          </wp:positionH>
          <wp:positionV relativeFrom="page">
            <wp:posOffset>270510</wp:posOffset>
          </wp:positionV>
          <wp:extent cx="1123950" cy="914400"/>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1123950" cy="914400"/>
                  </a:xfrm>
                  <a:prstGeom prst="rect">
                    <a:avLst/>
                  </a:prstGeom>
                </pic:spPr>
              </pic:pic>
            </a:graphicData>
          </a:graphic>
        </wp:anchor>
      </w:drawing>
    </w:r>
    <w:r>
      <w:rPr>
        <w:rFonts w:ascii="Cambria" w:eastAsia="Cambria" w:hAnsi="Cambria" w:cs="Cambria"/>
        <w:b/>
        <w:i w:val="0"/>
        <w:sz w:val="22"/>
      </w:rPr>
      <w:t xml:space="preserve">                                               </w:t>
    </w:r>
    <w:r>
      <w:rPr>
        <w:rFonts w:ascii="Cambria" w:eastAsia="Cambria" w:hAnsi="Cambria" w:cs="Cambria"/>
        <w:b/>
        <w:i w:val="0"/>
        <w:sz w:val="22"/>
      </w:rPr>
      <w:t xml:space="preserve">UNIDAD DE PROVEEDURÍA / MUNICIPALIDAD DE POCOCI </w:t>
    </w:r>
  </w:p>
  <w:p w14:paraId="2C9A9344" w14:textId="77777777" w:rsidR="00640E4D" w:rsidRDefault="00104346">
    <w:pPr>
      <w:spacing w:after="0" w:line="259" w:lineRule="auto"/>
      <w:ind w:left="0" w:right="37" w:firstLine="0"/>
      <w:jc w:val="center"/>
    </w:pPr>
    <w:r>
      <w:rPr>
        <w:rFonts w:ascii="Cambria" w:eastAsia="Cambria" w:hAnsi="Cambria" w:cs="Cambria"/>
        <w:b/>
        <w:i w:val="0"/>
        <w:sz w:val="22"/>
      </w:rPr>
      <w:t xml:space="preserve">                                   Teléfono 2713-6560 Fax: 2711-1226   </w:t>
    </w:r>
  </w:p>
  <w:p w14:paraId="41105239" w14:textId="77777777" w:rsidR="00640E4D" w:rsidRDefault="00104346">
    <w:pPr>
      <w:spacing w:after="0" w:line="259" w:lineRule="auto"/>
      <w:ind w:left="0" w:right="32" w:firstLine="0"/>
      <w:jc w:val="center"/>
    </w:pPr>
    <w:r>
      <w:rPr>
        <w:rFonts w:ascii="Cambria" w:eastAsia="Cambria" w:hAnsi="Cambria" w:cs="Cambria"/>
        <w:b/>
        <w:i w:val="0"/>
        <w:sz w:val="22"/>
      </w:rPr>
      <w:t xml:space="preserve">                                     Correo: manuel.acuna@munipococi.go.cr    </w:t>
    </w:r>
  </w:p>
  <w:p w14:paraId="2A2F293A" w14:textId="77777777" w:rsidR="00640E4D" w:rsidRDefault="00104346">
    <w:pPr>
      <w:spacing w:after="33" w:line="259" w:lineRule="auto"/>
      <w:ind w:left="29" w:right="0" w:firstLine="0"/>
      <w:jc w:val="left"/>
    </w:pPr>
    <w:r>
      <w:rPr>
        <w:rFonts w:ascii="Cambria" w:eastAsia="Cambria" w:hAnsi="Cambria" w:cs="Cambria"/>
        <w:b/>
        <w:i w:val="0"/>
        <w:sz w:val="22"/>
      </w:rPr>
      <w:t xml:space="preserve">                                   </w:t>
    </w:r>
  </w:p>
  <w:p w14:paraId="6E4D6BB6" w14:textId="77777777" w:rsidR="00640E4D" w:rsidRDefault="00104346">
    <w:pPr>
      <w:spacing w:after="0" w:line="259" w:lineRule="auto"/>
      <w:ind w:left="29" w:right="0" w:firstLine="0"/>
      <w:jc w:val="left"/>
    </w:pPr>
    <w:r>
      <w:rPr>
        <w:rFonts w:ascii="Cambria" w:eastAsia="Cambria" w:hAnsi="Cambria" w:cs="Cambria"/>
        <w:b/>
        <w:i w:val="0"/>
        <w:sz w:val="28"/>
        <w:u w:val="single" w:color="000000"/>
      </w:rPr>
      <w:t xml:space="preserve"> ___________________________________________________</w:t>
    </w:r>
    <w:r>
      <w:rPr>
        <w:rFonts w:ascii="Cambria" w:eastAsia="Cambria" w:hAnsi="Cambria" w:cs="Cambria"/>
        <w:b/>
        <w:i w:val="0"/>
        <w:sz w:val="28"/>
      </w:rPr>
      <w:t xml:space="preserve"> </w:t>
    </w:r>
  </w:p>
  <w:p w14:paraId="2B2A168F" w14:textId="77777777" w:rsidR="00640E4D" w:rsidRDefault="00104346">
    <w:pPr>
      <w:spacing w:after="0" w:line="259" w:lineRule="auto"/>
      <w:ind w:left="29" w:right="0" w:firstLine="0"/>
    </w:pPr>
    <w:r>
      <w:rPr>
        <w:rFonts w:ascii="Cambria" w:eastAsia="Cambria" w:hAnsi="Cambria" w:cs="Cambria"/>
        <w:b/>
        <w:i w:val="0"/>
        <w:sz w:val="22"/>
      </w:rPr>
      <w:t>…………………………………………………………………………………………………………………………………………</w:t>
    </w:r>
    <w:r>
      <w:rPr>
        <w:rFonts w:ascii="Times New Roman" w:eastAsia="Times New Roman" w:hAnsi="Times New Roman" w:cs="Times New Roman"/>
        <w:b/>
        <w:i w:val="0"/>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DA789" w14:textId="77777777" w:rsidR="00640E4D" w:rsidRDefault="00104346">
    <w:pPr>
      <w:spacing w:after="0" w:line="259" w:lineRule="auto"/>
      <w:ind w:left="0" w:right="32" w:firstLine="0"/>
      <w:jc w:val="center"/>
    </w:pPr>
    <w:r>
      <w:rPr>
        <w:noProof/>
      </w:rPr>
      <w:drawing>
        <wp:anchor distT="0" distB="0" distL="114300" distR="114300" simplePos="0" relativeHeight="251659264" behindDoc="0" locked="0" layoutInCell="1" allowOverlap="0" wp14:anchorId="2C6B27DB" wp14:editId="25E4C0F8">
          <wp:simplePos x="0" y="0"/>
          <wp:positionH relativeFrom="page">
            <wp:posOffset>1263015</wp:posOffset>
          </wp:positionH>
          <wp:positionV relativeFrom="page">
            <wp:posOffset>270510</wp:posOffset>
          </wp:positionV>
          <wp:extent cx="1123950" cy="914400"/>
          <wp:effectExtent l="0" t="0" r="0" b="0"/>
          <wp:wrapSquare wrapText="bothSides"/>
          <wp:docPr id="1"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1123950" cy="914400"/>
                  </a:xfrm>
                  <a:prstGeom prst="rect">
                    <a:avLst/>
                  </a:prstGeom>
                </pic:spPr>
              </pic:pic>
            </a:graphicData>
          </a:graphic>
        </wp:anchor>
      </w:drawing>
    </w:r>
    <w:r>
      <w:rPr>
        <w:rFonts w:ascii="Cambria" w:eastAsia="Cambria" w:hAnsi="Cambria" w:cs="Cambria"/>
        <w:b/>
        <w:i w:val="0"/>
        <w:sz w:val="22"/>
      </w:rPr>
      <w:t xml:space="preserve">                                               </w:t>
    </w:r>
    <w:r>
      <w:rPr>
        <w:rFonts w:ascii="Cambria" w:eastAsia="Cambria" w:hAnsi="Cambria" w:cs="Cambria"/>
        <w:b/>
        <w:i w:val="0"/>
        <w:sz w:val="22"/>
      </w:rPr>
      <w:t xml:space="preserve">UNIDAD DE PROVEEDURÍA / MUNICIPALIDAD DE POCOCI </w:t>
    </w:r>
  </w:p>
  <w:p w14:paraId="0891220B" w14:textId="77777777" w:rsidR="00640E4D" w:rsidRDefault="00104346">
    <w:pPr>
      <w:spacing w:after="0" w:line="259" w:lineRule="auto"/>
      <w:ind w:left="0" w:right="37" w:firstLine="0"/>
      <w:jc w:val="center"/>
    </w:pPr>
    <w:r>
      <w:rPr>
        <w:rFonts w:ascii="Cambria" w:eastAsia="Cambria" w:hAnsi="Cambria" w:cs="Cambria"/>
        <w:b/>
        <w:i w:val="0"/>
        <w:sz w:val="22"/>
      </w:rPr>
      <w:t xml:space="preserve">                                   Teléfono 2713-6560 Fax: 2711-1226   </w:t>
    </w:r>
  </w:p>
  <w:p w14:paraId="42D3A96E" w14:textId="77777777" w:rsidR="00640E4D" w:rsidRDefault="00104346">
    <w:pPr>
      <w:spacing w:after="0" w:line="259" w:lineRule="auto"/>
      <w:ind w:left="0" w:right="32" w:firstLine="0"/>
      <w:jc w:val="center"/>
    </w:pPr>
    <w:r>
      <w:rPr>
        <w:rFonts w:ascii="Cambria" w:eastAsia="Cambria" w:hAnsi="Cambria" w:cs="Cambria"/>
        <w:b/>
        <w:i w:val="0"/>
        <w:sz w:val="22"/>
      </w:rPr>
      <w:t xml:space="preserve">                                     Correo: manuel.acuna@munipococi.go.cr    </w:t>
    </w:r>
  </w:p>
  <w:p w14:paraId="4D17CBF5" w14:textId="77777777" w:rsidR="00640E4D" w:rsidRDefault="00104346">
    <w:pPr>
      <w:spacing w:after="33" w:line="259" w:lineRule="auto"/>
      <w:ind w:left="29" w:right="0" w:firstLine="0"/>
      <w:jc w:val="left"/>
    </w:pPr>
    <w:r>
      <w:rPr>
        <w:rFonts w:ascii="Cambria" w:eastAsia="Cambria" w:hAnsi="Cambria" w:cs="Cambria"/>
        <w:b/>
        <w:i w:val="0"/>
        <w:sz w:val="22"/>
      </w:rPr>
      <w:t xml:space="preserve">                                   </w:t>
    </w:r>
  </w:p>
  <w:p w14:paraId="24F85E88" w14:textId="77777777" w:rsidR="00640E4D" w:rsidRDefault="00104346">
    <w:pPr>
      <w:spacing w:after="0" w:line="259" w:lineRule="auto"/>
      <w:ind w:left="29" w:right="0" w:firstLine="0"/>
      <w:jc w:val="left"/>
    </w:pPr>
    <w:r>
      <w:rPr>
        <w:rFonts w:ascii="Cambria" w:eastAsia="Cambria" w:hAnsi="Cambria" w:cs="Cambria"/>
        <w:b/>
        <w:i w:val="0"/>
        <w:sz w:val="28"/>
        <w:u w:val="single" w:color="000000"/>
      </w:rPr>
      <w:t xml:space="preserve"> ___________________</w:t>
    </w:r>
    <w:r>
      <w:rPr>
        <w:rFonts w:ascii="Cambria" w:eastAsia="Cambria" w:hAnsi="Cambria" w:cs="Cambria"/>
        <w:b/>
        <w:i w:val="0"/>
        <w:sz w:val="28"/>
        <w:u w:val="single" w:color="000000"/>
      </w:rPr>
      <w:t>________________________________</w:t>
    </w:r>
    <w:r>
      <w:rPr>
        <w:rFonts w:ascii="Cambria" w:eastAsia="Cambria" w:hAnsi="Cambria" w:cs="Cambria"/>
        <w:b/>
        <w:i w:val="0"/>
        <w:sz w:val="28"/>
      </w:rPr>
      <w:t xml:space="preserve"> </w:t>
    </w:r>
  </w:p>
  <w:p w14:paraId="674F49CA" w14:textId="77777777" w:rsidR="00640E4D" w:rsidRDefault="00104346">
    <w:pPr>
      <w:spacing w:after="0" w:line="259" w:lineRule="auto"/>
      <w:ind w:left="29" w:right="0" w:firstLine="0"/>
    </w:pPr>
    <w:r>
      <w:rPr>
        <w:rFonts w:ascii="Cambria" w:eastAsia="Cambria" w:hAnsi="Cambria" w:cs="Cambria"/>
        <w:b/>
        <w:i w:val="0"/>
        <w:sz w:val="22"/>
      </w:rPr>
      <w:t>…………………………………………………………………………………………………………………………………………</w:t>
    </w:r>
    <w:r>
      <w:rPr>
        <w:rFonts w:ascii="Times New Roman" w:eastAsia="Times New Roman" w:hAnsi="Times New Roman" w:cs="Times New Roman"/>
        <w:b/>
        <w:i w:val="0"/>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81F4D" w14:textId="77777777" w:rsidR="00640E4D" w:rsidRDefault="00104346">
    <w:pPr>
      <w:spacing w:after="0" w:line="259" w:lineRule="auto"/>
      <w:ind w:left="0" w:right="32" w:firstLine="0"/>
      <w:jc w:val="center"/>
    </w:pPr>
    <w:r>
      <w:rPr>
        <w:noProof/>
      </w:rPr>
      <w:drawing>
        <wp:anchor distT="0" distB="0" distL="114300" distR="114300" simplePos="0" relativeHeight="251660288" behindDoc="0" locked="0" layoutInCell="1" allowOverlap="0" wp14:anchorId="3CBE9A31" wp14:editId="772E2C07">
          <wp:simplePos x="0" y="0"/>
          <wp:positionH relativeFrom="page">
            <wp:posOffset>1263015</wp:posOffset>
          </wp:positionH>
          <wp:positionV relativeFrom="page">
            <wp:posOffset>270510</wp:posOffset>
          </wp:positionV>
          <wp:extent cx="1123950" cy="914400"/>
          <wp:effectExtent l="0" t="0" r="0" b="0"/>
          <wp:wrapSquare wrapText="bothSides"/>
          <wp:docPr id="2"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
                  <a:stretch>
                    <a:fillRect/>
                  </a:stretch>
                </pic:blipFill>
                <pic:spPr>
                  <a:xfrm>
                    <a:off x="0" y="0"/>
                    <a:ext cx="1123950" cy="914400"/>
                  </a:xfrm>
                  <a:prstGeom prst="rect">
                    <a:avLst/>
                  </a:prstGeom>
                </pic:spPr>
              </pic:pic>
            </a:graphicData>
          </a:graphic>
        </wp:anchor>
      </w:drawing>
    </w:r>
    <w:r>
      <w:rPr>
        <w:rFonts w:ascii="Cambria" w:eastAsia="Cambria" w:hAnsi="Cambria" w:cs="Cambria"/>
        <w:b/>
        <w:i w:val="0"/>
        <w:sz w:val="22"/>
      </w:rPr>
      <w:t xml:space="preserve">                                               UNIDAD DE PROVEEDURÍA / MUNICIPALIDAD DE POCOCI </w:t>
    </w:r>
  </w:p>
  <w:p w14:paraId="6F8571D6" w14:textId="77777777" w:rsidR="00640E4D" w:rsidRDefault="00104346">
    <w:pPr>
      <w:spacing w:after="0" w:line="259" w:lineRule="auto"/>
      <w:ind w:left="0" w:right="37" w:firstLine="0"/>
      <w:jc w:val="center"/>
    </w:pPr>
    <w:r>
      <w:rPr>
        <w:rFonts w:ascii="Cambria" w:eastAsia="Cambria" w:hAnsi="Cambria" w:cs="Cambria"/>
        <w:b/>
        <w:i w:val="0"/>
        <w:sz w:val="22"/>
      </w:rPr>
      <w:t xml:space="preserve">                                   Teléfono 2713-6560 Fax: 2711-1226  </w:t>
    </w:r>
    <w:r>
      <w:rPr>
        <w:rFonts w:ascii="Cambria" w:eastAsia="Cambria" w:hAnsi="Cambria" w:cs="Cambria"/>
        <w:b/>
        <w:i w:val="0"/>
        <w:sz w:val="22"/>
      </w:rPr>
      <w:t xml:space="preserve"> </w:t>
    </w:r>
  </w:p>
  <w:p w14:paraId="6D6D06AB" w14:textId="77777777" w:rsidR="00640E4D" w:rsidRDefault="00104346">
    <w:pPr>
      <w:spacing w:after="0" w:line="259" w:lineRule="auto"/>
      <w:ind w:left="0" w:right="32" w:firstLine="0"/>
      <w:jc w:val="center"/>
    </w:pPr>
    <w:r>
      <w:rPr>
        <w:rFonts w:ascii="Cambria" w:eastAsia="Cambria" w:hAnsi="Cambria" w:cs="Cambria"/>
        <w:b/>
        <w:i w:val="0"/>
        <w:sz w:val="22"/>
      </w:rPr>
      <w:t xml:space="preserve">                                     Correo: manuel.acuna@munipococi.go.cr    </w:t>
    </w:r>
  </w:p>
  <w:p w14:paraId="0AA5BC7E" w14:textId="77777777" w:rsidR="00640E4D" w:rsidRDefault="00104346">
    <w:pPr>
      <w:spacing w:after="33" w:line="259" w:lineRule="auto"/>
      <w:ind w:left="29" w:right="0" w:firstLine="0"/>
      <w:jc w:val="left"/>
    </w:pPr>
    <w:r>
      <w:rPr>
        <w:rFonts w:ascii="Cambria" w:eastAsia="Cambria" w:hAnsi="Cambria" w:cs="Cambria"/>
        <w:b/>
        <w:i w:val="0"/>
        <w:sz w:val="22"/>
      </w:rPr>
      <w:t xml:space="preserve">                                   </w:t>
    </w:r>
  </w:p>
  <w:p w14:paraId="133CF6AF" w14:textId="77777777" w:rsidR="00640E4D" w:rsidRDefault="00104346">
    <w:pPr>
      <w:spacing w:after="0" w:line="259" w:lineRule="auto"/>
      <w:ind w:left="29" w:right="0" w:firstLine="0"/>
      <w:jc w:val="left"/>
    </w:pPr>
    <w:r>
      <w:rPr>
        <w:rFonts w:ascii="Cambria" w:eastAsia="Cambria" w:hAnsi="Cambria" w:cs="Cambria"/>
        <w:b/>
        <w:i w:val="0"/>
        <w:sz w:val="28"/>
        <w:u w:val="single" w:color="000000"/>
      </w:rPr>
      <w:t xml:space="preserve"> ___________________________________________________</w:t>
    </w:r>
    <w:r>
      <w:rPr>
        <w:rFonts w:ascii="Cambria" w:eastAsia="Cambria" w:hAnsi="Cambria" w:cs="Cambria"/>
        <w:b/>
        <w:i w:val="0"/>
        <w:sz w:val="28"/>
      </w:rPr>
      <w:t xml:space="preserve"> </w:t>
    </w:r>
  </w:p>
  <w:p w14:paraId="24D040F0" w14:textId="77777777" w:rsidR="00640E4D" w:rsidRDefault="00104346">
    <w:pPr>
      <w:spacing w:after="0" w:line="259" w:lineRule="auto"/>
      <w:ind w:left="29" w:right="0" w:firstLine="0"/>
    </w:pPr>
    <w:r>
      <w:rPr>
        <w:rFonts w:ascii="Cambria" w:eastAsia="Cambria" w:hAnsi="Cambria" w:cs="Cambria"/>
        <w:b/>
        <w:i w:val="0"/>
        <w:sz w:val="22"/>
      </w:rPr>
      <w:t>…………………………………………………………………………………………………………………………………………</w:t>
    </w:r>
    <w:r>
      <w:rPr>
        <w:rFonts w:ascii="Times New Roman" w:eastAsia="Times New Roman" w:hAnsi="Times New Roman" w:cs="Times New Roman"/>
        <w:b/>
        <w:i w:val="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09F3"/>
    <w:multiLevelType w:val="hybridMultilevel"/>
    <w:tmpl w:val="A28A0132"/>
    <w:lvl w:ilvl="0" w:tplc="2C52ACE6">
      <w:start w:val="1"/>
      <w:numFmt w:val="lowerLetter"/>
      <w:lvlText w:val="%1)"/>
      <w:lvlJc w:val="left"/>
      <w:pPr>
        <w:ind w:left="2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776A7932">
      <w:start w:val="1"/>
      <w:numFmt w:val="lowerLetter"/>
      <w:lvlText w:val="%2"/>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D9144F50">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43CC437C">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5B240322">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76C87954">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2E024734">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154A0B56">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41BA0866">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BB3E22"/>
    <w:multiLevelType w:val="hybridMultilevel"/>
    <w:tmpl w:val="AD540C02"/>
    <w:lvl w:ilvl="0" w:tplc="E8B0473E">
      <w:start w:val="1"/>
      <w:numFmt w:val="lowerLetter"/>
      <w:lvlText w:val="%1)"/>
      <w:lvlJc w:val="left"/>
      <w:pPr>
        <w:ind w:left="2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9B6AC2F0">
      <w:start w:val="1"/>
      <w:numFmt w:val="lowerLetter"/>
      <w:lvlText w:val="%2"/>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17EC074C">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55A8A782">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AA528104">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12B4EB2E">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F508E77C">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34249794">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99FCDDA4">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EA4D67"/>
    <w:multiLevelType w:val="hybridMultilevel"/>
    <w:tmpl w:val="73CA7444"/>
    <w:lvl w:ilvl="0" w:tplc="CA1C0F0E">
      <w:start w:val="1"/>
      <w:numFmt w:val="lowerLetter"/>
      <w:lvlText w:val="%1."/>
      <w:lvlJc w:val="left"/>
      <w:pPr>
        <w:ind w:left="36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1" w:tplc="F7ECAE0E">
      <w:start w:val="1"/>
      <w:numFmt w:val="lowerLetter"/>
      <w:lvlText w:val="%2"/>
      <w:lvlJc w:val="left"/>
      <w:pPr>
        <w:ind w:left="10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2" w:tplc="E13EA60E">
      <w:start w:val="1"/>
      <w:numFmt w:val="lowerRoman"/>
      <w:lvlText w:val="%3"/>
      <w:lvlJc w:val="left"/>
      <w:pPr>
        <w:ind w:left="18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3" w:tplc="18C24026">
      <w:start w:val="1"/>
      <w:numFmt w:val="decimal"/>
      <w:lvlText w:val="%4"/>
      <w:lvlJc w:val="left"/>
      <w:pPr>
        <w:ind w:left="25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4" w:tplc="5712E3C0">
      <w:start w:val="1"/>
      <w:numFmt w:val="lowerLetter"/>
      <w:lvlText w:val="%5"/>
      <w:lvlJc w:val="left"/>
      <w:pPr>
        <w:ind w:left="324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5" w:tplc="02164190">
      <w:start w:val="1"/>
      <w:numFmt w:val="lowerRoman"/>
      <w:lvlText w:val="%6"/>
      <w:lvlJc w:val="left"/>
      <w:pPr>
        <w:ind w:left="396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6" w:tplc="BB2E58F6">
      <w:start w:val="1"/>
      <w:numFmt w:val="decimal"/>
      <w:lvlText w:val="%7"/>
      <w:lvlJc w:val="left"/>
      <w:pPr>
        <w:ind w:left="468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7" w:tplc="4F04B062">
      <w:start w:val="1"/>
      <w:numFmt w:val="lowerLetter"/>
      <w:lvlText w:val="%8"/>
      <w:lvlJc w:val="left"/>
      <w:pPr>
        <w:ind w:left="540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lvl w:ilvl="8" w:tplc="2286DA2E">
      <w:start w:val="1"/>
      <w:numFmt w:val="lowerRoman"/>
      <w:lvlText w:val="%9"/>
      <w:lvlJc w:val="left"/>
      <w:pPr>
        <w:ind w:left="6120"/>
      </w:pPr>
      <w:rPr>
        <w:rFonts w:ascii="Calibri" w:eastAsia="Calibri" w:hAnsi="Calibri" w:cs="Calibri"/>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4EE5606F"/>
    <w:multiLevelType w:val="hybridMultilevel"/>
    <w:tmpl w:val="C08E8194"/>
    <w:lvl w:ilvl="0" w:tplc="946449A2">
      <w:start w:val="1"/>
      <w:numFmt w:val="lowerLetter"/>
      <w:lvlText w:val="%1)"/>
      <w:lvlJc w:val="left"/>
      <w:pPr>
        <w:ind w:left="24"/>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4EAEEED6">
      <w:start w:val="1"/>
      <w:numFmt w:val="lowerLetter"/>
      <w:lvlText w:val="%2"/>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2CFE8BBA">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C2E0C426">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7CB809AC">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7C7C0100">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9474B66A">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9F1A4792">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33AE1168">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4D"/>
    <w:rsid w:val="00104346"/>
    <w:rsid w:val="00640E4D"/>
    <w:rsid w:val="0080584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6346"/>
  <w15:docId w15:val="{72CFA4D4-7556-454C-B34A-AA4B42CF3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8" w:lineRule="auto"/>
      <w:ind w:left="39" w:right="60" w:hanging="10"/>
      <w:jc w:val="both"/>
    </w:pPr>
    <w:rPr>
      <w:rFonts w:ascii="Arial" w:eastAsia="Arial" w:hAnsi="Arial" w:cs="Arial"/>
      <w:i/>
      <w:color w:val="000000"/>
      <w:sz w:val="24"/>
    </w:rPr>
  </w:style>
  <w:style w:type="paragraph" w:styleId="Ttulo1">
    <w:name w:val="heading 1"/>
    <w:next w:val="Normal"/>
    <w:link w:val="Ttulo1Car"/>
    <w:uiPriority w:val="9"/>
    <w:qFormat/>
    <w:pPr>
      <w:keepNext/>
      <w:keepLines/>
      <w:spacing w:after="0"/>
      <w:ind w:right="33"/>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98"/>
      <w:ind w:left="39" w:hanging="10"/>
      <w:outlineLvl w:val="1"/>
    </w:pPr>
    <w:rPr>
      <w:rFonts w:ascii="Arial" w:eastAsia="Arial" w:hAnsi="Arial" w:cs="Arial"/>
      <w:b/>
      <w: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i/>
      <w:color w:val="000000"/>
      <w:sz w:val="20"/>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2614</Words>
  <Characters>14380</Characters>
  <Application>Microsoft Office Word</Application>
  <DocSecurity>0</DocSecurity>
  <Lines>119</Lines>
  <Paragraphs>33</Paragraphs>
  <ScaleCrop>false</ScaleCrop>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Proveeduria</dc:creator>
  <cp:keywords/>
  <cp:lastModifiedBy>Manuel Acuna Vargas</cp:lastModifiedBy>
  <cp:revision>2</cp:revision>
  <dcterms:created xsi:type="dcterms:W3CDTF">2020-04-21T20:51:00Z</dcterms:created>
  <dcterms:modified xsi:type="dcterms:W3CDTF">2020-04-21T20:51:00Z</dcterms:modified>
</cp:coreProperties>
</file>