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3E498B" w14:textId="1207F50D" w:rsidR="0094634B" w:rsidRPr="005B757E" w:rsidRDefault="00E05A8B" w:rsidP="00E05A8B">
      <w:pPr>
        <w:jc w:val="center"/>
        <w:rPr>
          <w:b/>
          <w:color w:val="000000"/>
          <w:sz w:val="22"/>
          <w:szCs w:val="22"/>
          <w:lang w:val="es-CR"/>
        </w:rPr>
      </w:pPr>
      <w:r w:rsidRPr="005B757E">
        <w:rPr>
          <w:b/>
          <w:color w:val="000000"/>
          <w:sz w:val="22"/>
          <w:szCs w:val="22"/>
          <w:lang w:val="es-CR"/>
        </w:rPr>
        <w:t xml:space="preserve">COMPRA DIRECTA NO. </w:t>
      </w:r>
      <w:r w:rsidR="003D08D6" w:rsidRPr="005B757E">
        <w:rPr>
          <w:b/>
          <w:color w:val="000000"/>
          <w:sz w:val="22"/>
          <w:szCs w:val="22"/>
          <w:lang w:val="es-CR"/>
        </w:rPr>
        <w:t>20</w:t>
      </w:r>
      <w:r w:rsidR="00A9770A" w:rsidRPr="005B757E">
        <w:rPr>
          <w:b/>
          <w:color w:val="000000"/>
          <w:sz w:val="22"/>
          <w:szCs w:val="22"/>
          <w:lang w:val="es-CR"/>
        </w:rPr>
        <w:t>20</w:t>
      </w:r>
      <w:r w:rsidR="006E3C83" w:rsidRPr="005B757E">
        <w:rPr>
          <w:b/>
          <w:color w:val="000000"/>
          <w:sz w:val="22"/>
          <w:szCs w:val="22"/>
          <w:lang w:val="es-CR"/>
        </w:rPr>
        <w:t>-</w:t>
      </w:r>
      <w:r w:rsidR="003D08D6" w:rsidRPr="005B757E">
        <w:rPr>
          <w:b/>
          <w:color w:val="000000"/>
          <w:sz w:val="22"/>
          <w:szCs w:val="22"/>
          <w:lang w:val="es-CR"/>
        </w:rPr>
        <w:t>CD-000</w:t>
      </w:r>
      <w:r w:rsidR="00A9770A" w:rsidRPr="005B757E">
        <w:rPr>
          <w:b/>
          <w:color w:val="000000"/>
          <w:sz w:val="22"/>
          <w:szCs w:val="22"/>
          <w:lang w:val="es-CR"/>
        </w:rPr>
        <w:t>0</w:t>
      </w:r>
      <w:r w:rsidR="00BF20E3">
        <w:rPr>
          <w:b/>
          <w:color w:val="000000"/>
          <w:sz w:val="22"/>
          <w:szCs w:val="22"/>
          <w:lang w:val="es-CR"/>
        </w:rPr>
        <w:t>4</w:t>
      </w:r>
      <w:r w:rsidR="00095A39">
        <w:rPr>
          <w:b/>
          <w:color w:val="000000"/>
          <w:sz w:val="22"/>
          <w:szCs w:val="22"/>
          <w:lang w:val="es-CR"/>
        </w:rPr>
        <w:t>9</w:t>
      </w:r>
      <w:r w:rsidR="003D08D6" w:rsidRPr="005B757E">
        <w:rPr>
          <w:b/>
          <w:color w:val="000000"/>
          <w:sz w:val="22"/>
          <w:szCs w:val="22"/>
          <w:lang w:val="es-CR"/>
        </w:rPr>
        <w:t>-CL01</w:t>
      </w:r>
    </w:p>
    <w:p w14:paraId="5A985414" w14:textId="77777777" w:rsidR="00716DCC" w:rsidRPr="005B757E" w:rsidRDefault="00716DCC" w:rsidP="00E05A8B">
      <w:pPr>
        <w:jc w:val="center"/>
        <w:rPr>
          <w:b/>
          <w:color w:val="000000"/>
          <w:sz w:val="22"/>
          <w:szCs w:val="22"/>
          <w:lang w:val="es-CR"/>
        </w:rPr>
      </w:pPr>
    </w:p>
    <w:p w14:paraId="20DE6367" w14:textId="6E70499A" w:rsidR="00E05A8B" w:rsidRPr="005B757E" w:rsidRDefault="00E05A8B" w:rsidP="003D08D6">
      <w:pPr>
        <w:jc w:val="right"/>
        <w:rPr>
          <w:color w:val="000000"/>
          <w:sz w:val="22"/>
          <w:szCs w:val="22"/>
          <w:lang w:val="es-CR"/>
        </w:rPr>
      </w:pPr>
      <w:r w:rsidRPr="005B757E">
        <w:rPr>
          <w:color w:val="000000"/>
          <w:sz w:val="22"/>
          <w:szCs w:val="22"/>
          <w:lang w:val="es-CR"/>
        </w:rPr>
        <w:t>Guápiles</w:t>
      </w:r>
      <w:r w:rsidR="00430232" w:rsidRPr="005B757E">
        <w:rPr>
          <w:color w:val="000000"/>
          <w:sz w:val="22"/>
          <w:szCs w:val="22"/>
          <w:lang w:val="es-CR"/>
        </w:rPr>
        <w:t xml:space="preserve">, </w:t>
      </w:r>
      <w:r w:rsidR="00BF20E3">
        <w:rPr>
          <w:color w:val="000000"/>
          <w:sz w:val="22"/>
          <w:szCs w:val="22"/>
          <w:lang w:val="es-CR"/>
        </w:rPr>
        <w:t>1</w:t>
      </w:r>
      <w:bookmarkStart w:id="0" w:name="_GoBack"/>
      <w:bookmarkEnd w:id="0"/>
      <w:r w:rsidR="005B757E" w:rsidRPr="005B757E">
        <w:rPr>
          <w:color w:val="000000"/>
          <w:sz w:val="22"/>
          <w:szCs w:val="22"/>
          <w:lang w:val="es-CR"/>
        </w:rPr>
        <w:t>9</w:t>
      </w:r>
      <w:r w:rsidR="001A41B8" w:rsidRPr="005B757E">
        <w:rPr>
          <w:color w:val="000000"/>
          <w:sz w:val="22"/>
          <w:szCs w:val="22"/>
          <w:lang w:val="es-CR"/>
        </w:rPr>
        <w:t xml:space="preserve"> </w:t>
      </w:r>
      <w:r w:rsidR="00430232" w:rsidRPr="005B757E">
        <w:rPr>
          <w:color w:val="000000"/>
          <w:sz w:val="22"/>
          <w:szCs w:val="22"/>
          <w:lang w:val="es-CR"/>
        </w:rPr>
        <w:t xml:space="preserve">de </w:t>
      </w:r>
      <w:r w:rsidR="005B757E" w:rsidRPr="005B757E">
        <w:rPr>
          <w:color w:val="000000"/>
          <w:sz w:val="22"/>
          <w:szCs w:val="22"/>
          <w:lang w:val="es-CR"/>
        </w:rPr>
        <w:t xml:space="preserve">Marzo </w:t>
      </w:r>
      <w:r w:rsidR="00716DF7" w:rsidRPr="005B757E">
        <w:rPr>
          <w:color w:val="000000"/>
          <w:sz w:val="22"/>
          <w:szCs w:val="22"/>
          <w:lang w:val="es-CR"/>
        </w:rPr>
        <w:t xml:space="preserve"> </w:t>
      </w:r>
      <w:r w:rsidR="003D08D6" w:rsidRPr="005B757E">
        <w:rPr>
          <w:color w:val="000000"/>
          <w:sz w:val="22"/>
          <w:szCs w:val="22"/>
          <w:lang w:val="es-CR"/>
        </w:rPr>
        <w:t>del 20</w:t>
      </w:r>
      <w:r w:rsidR="00A9770A" w:rsidRPr="005B757E">
        <w:rPr>
          <w:color w:val="000000"/>
          <w:sz w:val="22"/>
          <w:szCs w:val="22"/>
          <w:lang w:val="es-CR"/>
        </w:rPr>
        <w:t>20</w:t>
      </w:r>
    </w:p>
    <w:p w14:paraId="0E981B9F" w14:textId="77777777" w:rsidR="00AA4339" w:rsidRPr="005B757E" w:rsidRDefault="00AA4339" w:rsidP="003D08D6">
      <w:pPr>
        <w:jc w:val="right"/>
        <w:rPr>
          <w:color w:val="000000"/>
          <w:sz w:val="22"/>
          <w:szCs w:val="22"/>
          <w:lang w:val="es-CR"/>
        </w:rPr>
      </w:pPr>
    </w:p>
    <w:p w14:paraId="7C6854E3" w14:textId="77777777" w:rsidR="00E05A8B" w:rsidRPr="005B757E" w:rsidRDefault="002E30D5">
      <w:pPr>
        <w:jc w:val="both"/>
        <w:rPr>
          <w:color w:val="000000"/>
          <w:sz w:val="22"/>
          <w:szCs w:val="22"/>
          <w:lang w:val="es-CR"/>
        </w:rPr>
      </w:pPr>
      <w:r w:rsidRPr="005B757E">
        <w:rPr>
          <w:color w:val="000000"/>
          <w:sz w:val="22"/>
          <w:szCs w:val="22"/>
          <w:lang w:val="es-CR"/>
        </w:rPr>
        <w:t xml:space="preserve">Señores </w:t>
      </w:r>
      <w:r w:rsidR="00E05A8B" w:rsidRPr="005B757E">
        <w:rPr>
          <w:color w:val="000000"/>
          <w:sz w:val="22"/>
          <w:szCs w:val="22"/>
          <w:lang w:val="es-CR"/>
        </w:rPr>
        <w:t>Empresas:</w:t>
      </w:r>
    </w:p>
    <w:p w14:paraId="498D7629" w14:textId="77777777" w:rsidR="00612840" w:rsidRPr="005B757E" w:rsidRDefault="00612840">
      <w:pPr>
        <w:jc w:val="both"/>
        <w:rPr>
          <w:color w:val="000000"/>
          <w:sz w:val="22"/>
          <w:szCs w:val="22"/>
          <w:lang w:val="es-CR"/>
        </w:rPr>
      </w:pPr>
    </w:p>
    <w:tbl>
      <w:tblPr>
        <w:tblStyle w:val="Tablaconcuadrcula"/>
        <w:tblW w:w="9071" w:type="dxa"/>
        <w:tblBorders>
          <w:bottom w:val="none" w:sz="0" w:space="0" w:color="auto"/>
        </w:tblBorders>
        <w:tblLook w:val="04A0" w:firstRow="1" w:lastRow="0" w:firstColumn="1" w:lastColumn="0" w:noHBand="0" w:noVBand="1"/>
      </w:tblPr>
      <w:tblGrid>
        <w:gridCol w:w="813"/>
        <w:gridCol w:w="3722"/>
        <w:gridCol w:w="2268"/>
        <w:gridCol w:w="2268"/>
      </w:tblGrid>
      <w:tr w:rsidR="00E05A8B" w:rsidRPr="005B757E" w14:paraId="5A53614B" w14:textId="77777777" w:rsidTr="009D2DA5">
        <w:trPr>
          <w:trHeight w:val="690"/>
        </w:trPr>
        <w:tc>
          <w:tcPr>
            <w:tcW w:w="813" w:type="dxa"/>
            <w:tcBorders>
              <w:bottom w:val="single" w:sz="4" w:space="0" w:color="auto"/>
            </w:tcBorders>
          </w:tcPr>
          <w:p w14:paraId="52FAD9BC" w14:textId="77777777" w:rsidR="00E05A8B" w:rsidRPr="005B757E" w:rsidRDefault="00E05A8B">
            <w:pPr>
              <w:jc w:val="both"/>
              <w:rPr>
                <w:color w:val="000000"/>
                <w:sz w:val="22"/>
                <w:szCs w:val="22"/>
                <w:lang w:val="es-CR"/>
              </w:rPr>
            </w:pPr>
            <w:r w:rsidRPr="005B757E">
              <w:rPr>
                <w:color w:val="000000"/>
                <w:sz w:val="22"/>
                <w:szCs w:val="22"/>
                <w:lang w:val="es-CR"/>
              </w:rPr>
              <w:t>N.</w:t>
            </w:r>
          </w:p>
        </w:tc>
        <w:tc>
          <w:tcPr>
            <w:tcW w:w="3722" w:type="dxa"/>
            <w:tcBorders>
              <w:bottom w:val="single" w:sz="4" w:space="0" w:color="auto"/>
            </w:tcBorders>
          </w:tcPr>
          <w:p w14:paraId="7C7FEF23" w14:textId="77777777" w:rsidR="00E05A8B" w:rsidRPr="005B757E" w:rsidRDefault="00E05A8B">
            <w:pPr>
              <w:jc w:val="both"/>
              <w:rPr>
                <w:color w:val="000000"/>
                <w:sz w:val="22"/>
                <w:szCs w:val="22"/>
                <w:lang w:val="es-CR"/>
              </w:rPr>
            </w:pPr>
            <w:r w:rsidRPr="005B757E">
              <w:rPr>
                <w:color w:val="000000"/>
                <w:sz w:val="22"/>
                <w:szCs w:val="22"/>
                <w:lang w:val="es-CR"/>
              </w:rPr>
              <w:t>Razón Social/Persona Física</w:t>
            </w:r>
          </w:p>
        </w:tc>
        <w:tc>
          <w:tcPr>
            <w:tcW w:w="2268" w:type="dxa"/>
            <w:tcBorders>
              <w:bottom w:val="single" w:sz="4" w:space="0" w:color="auto"/>
            </w:tcBorders>
          </w:tcPr>
          <w:p w14:paraId="53061CDB" w14:textId="77777777" w:rsidR="00E05A8B" w:rsidRPr="005B757E" w:rsidRDefault="00E05A8B">
            <w:pPr>
              <w:jc w:val="both"/>
              <w:rPr>
                <w:color w:val="000000"/>
                <w:sz w:val="22"/>
                <w:szCs w:val="22"/>
                <w:lang w:val="es-CR"/>
              </w:rPr>
            </w:pPr>
            <w:r w:rsidRPr="005B757E">
              <w:rPr>
                <w:color w:val="000000"/>
                <w:sz w:val="22"/>
                <w:szCs w:val="22"/>
                <w:lang w:val="es-CR"/>
              </w:rPr>
              <w:t xml:space="preserve"> Teléfonos, Fax</w:t>
            </w:r>
          </w:p>
        </w:tc>
        <w:tc>
          <w:tcPr>
            <w:tcW w:w="2268" w:type="dxa"/>
            <w:tcBorders>
              <w:bottom w:val="single" w:sz="4" w:space="0" w:color="auto"/>
            </w:tcBorders>
          </w:tcPr>
          <w:p w14:paraId="2C8DE33D" w14:textId="77777777" w:rsidR="00E05A8B" w:rsidRPr="005B757E" w:rsidRDefault="00E05A8B">
            <w:pPr>
              <w:jc w:val="both"/>
              <w:rPr>
                <w:color w:val="000000"/>
                <w:sz w:val="22"/>
                <w:szCs w:val="22"/>
                <w:lang w:val="es-CR"/>
              </w:rPr>
            </w:pPr>
            <w:r w:rsidRPr="005B757E">
              <w:rPr>
                <w:color w:val="000000"/>
                <w:sz w:val="22"/>
                <w:szCs w:val="22"/>
                <w:lang w:val="es-CR"/>
              </w:rPr>
              <w:t xml:space="preserve">Firma de Recibido, hora y fecha. </w:t>
            </w:r>
          </w:p>
        </w:tc>
      </w:tr>
      <w:tr w:rsidR="00597F29" w:rsidRPr="005B757E" w14:paraId="6B7C899C" w14:textId="77777777" w:rsidTr="005B757E">
        <w:trPr>
          <w:trHeight w:val="417"/>
        </w:trPr>
        <w:tc>
          <w:tcPr>
            <w:tcW w:w="813" w:type="dxa"/>
            <w:tcBorders>
              <w:bottom w:val="single" w:sz="4" w:space="0" w:color="auto"/>
            </w:tcBorders>
          </w:tcPr>
          <w:p w14:paraId="4BC854AF" w14:textId="77777777" w:rsidR="00597F29" w:rsidRPr="005B757E" w:rsidRDefault="00597F29">
            <w:pPr>
              <w:jc w:val="both"/>
              <w:rPr>
                <w:color w:val="000000"/>
                <w:sz w:val="22"/>
                <w:szCs w:val="22"/>
                <w:lang w:val="es-CR"/>
              </w:rPr>
            </w:pPr>
            <w:r w:rsidRPr="005B757E">
              <w:rPr>
                <w:color w:val="000000"/>
                <w:sz w:val="22"/>
                <w:szCs w:val="22"/>
                <w:lang w:val="es-CR"/>
              </w:rPr>
              <w:t>1</w:t>
            </w:r>
          </w:p>
        </w:tc>
        <w:tc>
          <w:tcPr>
            <w:tcW w:w="3722" w:type="dxa"/>
            <w:tcBorders>
              <w:bottom w:val="single" w:sz="4" w:space="0" w:color="auto"/>
            </w:tcBorders>
          </w:tcPr>
          <w:p w14:paraId="5F65A0A1" w14:textId="77777777" w:rsidR="00597F29" w:rsidRPr="005B757E" w:rsidRDefault="005B757E" w:rsidP="005B757E">
            <w:pPr>
              <w:rPr>
                <w:color w:val="000000"/>
                <w:sz w:val="22"/>
                <w:szCs w:val="22"/>
                <w:lang w:val="es-CR"/>
              </w:rPr>
            </w:pPr>
            <w:r w:rsidRPr="005B757E">
              <w:rPr>
                <w:sz w:val="22"/>
                <w:szCs w:val="22"/>
                <w:lang w:val="es-CR"/>
              </w:rPr>
              <w:t>Almacén 3 R SA</w:t>
            </w:r>
          </w:p>
        </w:tc>
        <w:tc>
          <w:tcPr>
            <w:tcW w:w="2268" w:type="dxa"/>
            <w:tcBorders>
              <w:bottom w:val="single" w:sz="4" w:space="0" w:color="auto"/>
            </w:tcBorders>
          </w:tcPr>
          <w:p w14:paraId="58D01F45" w14:textId="77777777" w:rsidR="00331AF3" w:rsidRPr="005B757E" w:rsidRDefault="00331AF3" w:rsidP="00461D61">
            <w:pPr>
              <w:jc w:val="both"/>
              <w:rPr>
                <w:color w:val="000000"/>
                <w:sz w:val="22"/>
                <w:szCs w:val="22"/>
                <w:lang w:val="es-CR"/>
              </w:rPr>
            </w:pPr>
          </w:p>
        </w:tc>
        <w:tc>
          <w:tcPr>
            <w:tcW w:w="2268" w:type="dxa"/>
            <w:tcBorders>
              <w:bottom w:val="single" w:sz="4" w:space="0" w:color="auto"/>
            </w:tcBorders>
          </w:tcPr>
          <w:p w14:paraId="434C91A7" w14:textId="77777777" w:rsidR="00597F29" w:rsidRPr="005B757E" w:rsidRDefault="00597F29">
            <w:pPr>
              <w:jc w:val="both"/>
              <w:rPr>
                <w:color w:val="000000"/>
                <w:sz w:val="22"/>
                <w:szCs w:val="22"/>
                <w:lang w:val="es-CR"/>
              </w:rPr>
            </w:pPr>
          </w:p>
        </w:tc>
      </w:tr>
    </w:tbl>
    <w:p w14:paraId="23B80CA0" w14:textId="77777777" w:rsidR="00E05A8B" w:rsidRPr="005B757E" w:rsidRDefault="00E05A8B">
      <w:pPr>
        <w:jc w:val="both"/>
        <w:rPr>
          <w:color w:val="000000"/>
          <w:sz w:val="22"/>
          <w:szCs w:val="22"/>
          <w:lang w:val="es-CR"/>
        </w:rPr>
      </w:pPr>
    </w:p>
    <w:p w14:paraId="66C91FC7" w14:textId="77777777" w:rsidR="00612840" w:rsidRPr="005B757E" w:rsidRDefault="00612840" w:rsidP="00E05A8B">
      <w:pPr>
        <w:jc w:val="both"/>
        <w:rPr>
          <w:color w:val="000000"/>
          <w:sz w:val="22"/>
          <w:szCs w:val="22"/>
          <w:lang w:val="es-CR"/>
        </w:rPr>
      </w:pPr>
    </w:p>
    <w:tbl>
      <w:tblPr>
        <w:tblStyle w:val="Tablaconcuadrcula"/>
        <w:tblW w:w="9116" w:type="dxa"/>
        <w:tblLook w:val="04A0" w:firstRow="1" w:lastRow="0" w:firstColumn="1" w:lastColumn="0" w:noHBand="0" w:noVBand="1"/>
      </w:tblPr>
      <w:tblGrid>
        <w:gridCol w:w="817"/>
        <w:gridCol w:w="3741"/>
        <w:gridCol w:w="2279"/>
        <w:gridCol w:w="2279"/>
      </w:tblGrid>
      <w:tr w:rsidR="00612840" w:rsidRPr="005B757E" w14:paraId="7F704CE1" w14:textId="77777777" w:rsidTr="002106E2">
        <w:trPr>
          <w:trHeight w:val="561"/>
        </w:trPr>
        <w:tc>
          <w:tcPr>
            <w:tcW w:w="817" w:type="dxa"/>
          </w:tcPr>
          <w:p w14:paraId="4CD50456" w14:textId="77777777" w:rsidR="00612840" w:rsidRPr="005B757E" w:rsidRDefault="00612840" w:rsidP="002106E2">
            <w:pPr>
              <w:jc w:val="both"/>
              <w:rPr>
                <w:color w:val="000000"/>
                <w:sz w:val="22"/>
                <w:szCs w:val="22"/>
                <w:lang w:val="es-CR"/>
              </w:rPr>
            </w:pPr>
            <w:r w:rsidRPr="005B757E">
              <w:rPr>
                <w:color w:val="000000"/>
                <w:sz w:val="22"/>
                <w:szCs w:val="22"/>
                <w:lang w:val="es-CR"/>
              </w:rPr>
              <w:t>N.</w:t>
            </w:r>
          </w:p>
        </w:tc>
        <w:tc>
          <w:tcPr>
            <w:tcW w:w="3741" w:type="dxa"/>
          </w:tcPr>
          <w:p w14:paraId="2314386D" w14:textId="77777777" w:rsidR="00612840" w:rsidRPr="005B757E" w:rsidRDefault="00612840" w:rsidP="002106E2">
            <w:pPr>
              <w:jc w:val="both"/>
              <w:rPr>
                <w:color w:val="000000"/>
                <w:sz w:val="22"/>
                <w:szCs w:val="22"/>
                <w:lang w:val="es-CR"/>
              </w:rPr>
            </w:pPr>
            <w:r w:rsidRPr="005B757E">
              <w:rPr>
                <w:color w:val="000000"/>
                <w:sz w:val="22"/>
                <w:szCs w:val="22"/>
                <w:lang w:val="es-CR"/>
              </w:rPr>
              <w:t>Razón Social/Persona Física</w:t>
            </w:r>
          </w:p>
        </w:tc>
        <w:tc>
          <w:tcPr>
            <w:tcW w:w="2279" w:type="dxa"/>
          </w:tcPr>
          <w:p w14:paraId="59C577A0" w14:textId="77777777" w:rsidR="00612840" w:rsidRPr="005B757E" w:rsidRDefault="00612840" w:rsidP="002106E2">
            <w:pPr>
              <w:jc w:val="both"/>
              <w:rPr>
                <w:color w:val="000000"/>
                <w:sz w:val="22"/>
                <w:szCs w:val="22"/>
                <w:lang w:val="es-CR"/>
              </w:rPr>
            </w:pPr>
            <w:r w:rsidRPr="005B757E">
              <w:rPr>
                <w:color w:val="000000"/>
                <w:sz w:val="22"/>
                <w:szCs w:val="22"/>
                <w:lang w:val="es-CR"/>
              </w:rPr>
              <w:t xml:space="preserve"> Teléfonos, Fax</w:t>
            </w:r>
          </w:p>
        </w:tc>
        <w:tc>
          <w:tcPr>
            <w:tcW w:w="2279" w:type="dxa"/>
          </w:tcPr>
          <w:p w14:paraId="078B20A7" w14:textId="77777777" w:rsidR="00612840" w:rsidRPr="005B757E" w:rsidRDefault="00612840" w:rsidP="002106E2">
            <w:pPr>
              <w:jc w:val="both"/>
              <w:rPr>
                <w:color w:val="000000"/>
                <w:sz w:val="22"/>
                <w:szCs w:val="22"/>
                <w:lang w:val="es-CR"/>
              </w:rPr>
            </w:pPr>
            <w:r w:rsidRPr="005B757E">
              <w:rPr>
                <w:color w:val="000000"/>
                <w:sz w:val="22"/>
                <w:szCs w:val="22"/>
                <w:lang w:val="es-CR"/>
              </w:rPr>
              <w:t xml:space="preserve">Firma de Recibido, hora y fecha. </w:t>
            </w:r>
          </w:p>
        </w:tc>
      </w:tr>
      <w:tr w:rsidR="00597F29" w:rsidRPr="005B757E" w14:paraId="7950A305" w14:textId="77777777" w:rsidTr="005B757E">
        <w:trPr>
          <w:trHeight w:val="468"/>
        </w:trPr>
        <w:tc>
          <w:tcPr>
            <w:tcW w:w="817" w:type="dxa"/>
          </w:tcPr>
          <w:p w14:paraId="12424602" w14:textId="77777777" w:rsidR="00597F29" w:rsidRPr="005B757E" w:rsidRDefault="00597F29" w:rsidP="002106E2">
            <w:pPr>
              <w:jc w:val="both"/>
              <w:rPr>
                <w:color w:val="000000"/>
                <w:sz w:val="22"/>
                <w:szCs w:val="22"/>
                <w:lang w:val="es-CR"/>
              </w:rPr>
            </w:pPr>
            <w:r w:rsidRPr="005B757E">
              <w:rPr>
                <w:color w:val="000000"/>
                <w:sz w:val="22"/>
                <w:szCs w:val="22"/>
                <w:lang w:val="es-CR"/>
              </w:rPr>
              <w:t>2</w:t>
            </w:r>
          </w:p>
        </w:tc>
        <w:tc>
          <w:tcPr>
            <w:tcW w:w="3741" w:type="dxa"/>
          </w:tcPr>
          <w:p w14:paraId="13846E5B" w14:textId="77777777" w:rsidR="00331AF3" w:rsidRPr="005B757E" w:rsidRDefault="005B757E" w:rsidP="005B757E">
            <w:pPr>
              <w:rPr>
                <w:color w:val="000000"/>
                <w:sz w:val="22"/>
                <w:szCs w:val="22"/>
                <w:lang w:val="es-CR"/>
              </w:rPr>
            </w:pPr>
            <w:r w:rsidRPr="005B757E">
              <w:rPr>
                <w:sz w:val="22"/>
                <w:szCs w:val="22"/>
                <w:lang w:val="es-CR"/>
              </w:rPr>
              <w:t xml:space="preserve">Almacén El Colono SA.  </w:t>
            </w:r>
          </w:p>
        </w:tc>
        <w:tc>
          <w:tcPr>
            <w:tcW w:w="2279" w:type="dxa"/>
          </w:tcPr>
          <w:p w14:paraId="5A8A524D" w14:textId="77777777" w:rsidR="007C42EC" w:rsidRPr="005B757E" w:rsidRDefault="007C42EC" w:rsidP="00F83554">
            <w:pPr>
              <w:jc w:val="center"/>
              <w:rPr>
                <w:color w:val="000000"/>
                <w:sz w:val="22"/>
                <w:szCs w:val="22"/>
                <w:lang w:val="es-CR"/>
              </w:rPr>
            </w:pPr>
          </w:p>
        </w:tc>
        <w:tc>
          <w:tcPr>
            <w:tcW w:w="2279" w:type="dxa"/>
          </w:tcPr>
          <w:p w14:paraId="07844B7D" w14:textId="77777777" w:rsidR="00597F29" w:rsidRPr="005B757E" w:rsidRDefault="00597F29" w:rsidP="002106E2">
            <w:pPr>
              <w:jc w:val="both"/>
              <w:rPr>
                <w:color w:val="000000"/>
                <w:sz w:val="22"/>
                <w:szCs w:val="22"/>
                <w:lang w:val="es-CR"/>
              </w:rPr>
            </w:pPr>
          </w:p>
        </w:tc>
      </w:tr>
    </w:tbl>
    <w:p w14:paraId="258AE1E4" w14:textId="77777777" w:rsidR="00612840" w:rsidRPr="005B757E" w:rsidRDefault="00612840" w:rsidP="00612840">
      <w:pPr>
        <w:jc w:val="both"/>
        <w:rPr>
          <w:color w:val="000000"/>
          <w:sz w:val="22"/>
          <w:szCs w:val="22"/>
          <w:lang w:val="es-CR"/>
        </w:rPr>
      </w:pPr>
    </w:p>
    <w:p w14:paraId="5C08B108" w14:textId="77777777" w:rsidR="00612840" w:rsidRPr="005B757E" w:rsidRDefault="00612840" w:rsidP="00E05A8B">
      <w:pPr>
        <w:jc w:val="both"/>
        <w:rPr>
          <w:color w:val="000000"/>
          <w:sz w:val="22"/>
          <w:szCs w:val="22"/>
          <w:lang w:val="es-CR"/>
        </w:rPr>
      </w:pPr>
    </w:p>
    <w:tbl>
      <w:tblPr>
        <w:tblStyle w:val="Tablaconcuadrcula"/>
        <w:tblW w:w="9116" w:type="dxa"/>
        <w:tblLook w:val="04A0" w:firstRow="1" w:lastRow="0" w:firstColumn="1" w:lastColumn="0" w:noHBand="0" w:noVBand="1"/>
      </w:tblPr>
      <w:tblGrid>
        <w:gridCol w:w="817"/>
        <w:gridCol w:w="3741"/>
        <w:gridCol w:w="2279"/>
        <w:gridCol w:w="2279"/>
      </w:tblGrid>
      <w:tr w:rsidR="00612840" w:rsidRPr="005B757E" w14:paraId="443CCF15" w14:textId="77777777" w:rsidTr="002106E2">
        <w:trPr>
          <w:trHeight w:val="561"/>
        </w:trPr>
        <w:tc>
          <w:tcPr>
            <w:tcW w:w="817" w:type="dxa"/>
          </w:tcPr>
          <w:p w14:paraId="547C6B81" w14:textId="77777777" w:rsidR="00612840" w:rsidRPr="005B757E" w:rsidRDefault="00612840" w:rsidP="002106E2">
            <w:pPr>
              <w:jc w:val="both"/>
              <w:rPr>
                <w:color w:val="000000"/>
                <w:sz w:val="22"/>
                <w:szCs w:val="22"/>
                <w:lang w:val="es-CR"/>
              </w:rPr>
            </w:pPr>
            <w:r w:rsidRPr="005B757E">
              <w:rPr>
                <w:color w:val="000000"/>
                <w:sz w:val="22"/>
                <w:szCs w:val="22"/>
                <w:lang w:val="es-CR"/>
              </w:rPr>
              <w:t>N.</w:t>
            </w:r>
          </w:p>
        </w:tc>
        <w:tc>
          <w:tcPr>
            <w:tcW w:w="3741" w:type="dxa"/>
          </w:tcPr>
          <w:p w14:paraId="44350769" w14:textId="77777777" w:rsidR="00612840" w:rsidRPr="005B757E" w:rsidRDefault="00612840" w:rsidP="002106E2">
            <w:pPr>
              <w:jc w:val="both"/>
              <w:rPr>
                <w:color w:val="000000"/>
                <w:sz w:val="22"/>
                <w:szCs w:val="22"/>
                <w:lang w:val="es-CR"/>
              </w:rPr>
            </w:pPr>
            <w:r w:rsidRPr="005B757E">
              <w:rPr>
                <w:color w:val="000000"/>
                <w:sz w:val="22"/>
                <w:szCs w:val="22"/>
                <w:lang w:val="es-CR"/>
              </w:rPr>
              <w:t>Razón Social/Persona Física</w:t>
            </w:r>
          </w:p>
        </w:tc>
        <w:tc>
          <w:tcPr>
            <w:tcW w:w="2279" w:type="dxa"/>
          </w:tcPr>
          <w:p w14:paraId="416A0EED" w14:textId="77777777" w:rsidR="00612840" w:rsidRPr="005B757E" w:rsidRDefault="00612840" w:rsidP="002106E2">
            <w:pPr>
              <w:jc w:val="both"/>
              <w:rPr>
                <w:color w:val="000000"/>
                <w:sz w:val="22"/>
                <w:szCs w:val="22"/>
                <w:lang w:val="es-CR"/>
              </w:rPr>
            </w:pPr>
            <w:r w:rsidRPr="005B757E">
              <w:rPr>
                <w:color w:val="000000"/>
                <w:sz w:val="22"/>
                <w:szCs w:val="22"/>
                <w:lang w:val="es-CR"/>
              </w:rPr>
              <w:t xml:space="preserve"> Teléfonos, Fax</w:t>
            </w:r>
          </w:p>
        </w:tc>
        <w:tc>
          <w:tcPr>
            <w:tcW w:w="2279" w:type="dxa"/>
          </w:tcPr>
          <w:p w14:paraId="1CCB7464" w14:textId="77777777" w:rsidR="00612840" w:rsidRPr="005B757E" w:rsidRDefault="00612840" w:rsidP="002106E2">
            <w:pPr>
              <w:jc w:val="both"/>
              <w:rPr>
                <w:color w:val="000000"/>
                <w:sz w:val="22"/>
                <w:szCs w:val="22"/>
                <w:lang w:val="es-CR"/>
              </w:rPr>
            </w:pPr>
            <w:r w:rsidRPr="005B757E">
              <w:rPr>
                <w:color w:val="000000"/>
                <w:sz w:val="22"/>
                <w:szCs w:val="22"/>
                <w:lang w:val="es-CR"/>
              </w:rPr>
              <w:t xml:space="preserve">Firma de Recibido, hora y fecha. </w:t>
            </w:r>
          </w:p>
        </w:tc>
      </w:tr>
      <w:tr w:rsidR="00283FD1" w:rsidRPr="005B757E" w14:paraId="305E6E0A" w14:textId="77777777" w:rsidTr="005B757E">
        <w:trPr>
          <w:trHeight w:val="476"/>
        </w:trPr>
        <w:tc>
          <w:tcPr>
            <w:tcW w:w="817" w:type="dxa"/>
          </w:tcPr>
          <w:p w14:paraId="6BE13FA7" w14:textId="77777777" w:rsidR="00283FD1" w:rsidRPr="005B757E" w:rsidRDefault="00283FD1" w:rsidP="002106E2">
            <w:pPr>
              <w:jc w:val="both"/>
              <w:rPr>
                <w:color w:val="000000"/>
                <w:sz w:val="22"/>
                <w:szCs w:val="22"/>
                <w:lang w:val="es-CR"/>
              </w:rPr>
            </w:pPr>
            <w:r w:rsidRPr="005B757E">
              <w:rPr>
                <w:color w:val="000000"/>
                <w:sz w:val="22"/>
                <w:szCs w:val="22"/>
                <w:lang w:val="es-CR"/>
              </w:rPr>
              <w:t>3</w:t>
            </w:r>
          </w:p>
        </w:tc>
        <w:tc>
          <w:tcPr>
            <w:tcW w:w="3741" w:type="dxa"/>
          </w:tcPr>
          <w:p w14:paraId="3B53E081" w14:textId="77777777" w:rsidR="00FF1B6A" w:rsidRPr="005B757E" w:rsidRDefault="005B757E" w:rsidP="00F83554">
            <w:pPr>
              <w:rPr>
                <w:color w:val="000000"/>
                <w:sz w:val="22"/>
                <w:szCs w:val="22"/>
                <w:lang w:val="es-CR"/>
              </w:rPr>
            </w:pPr>
            <w:r w:rsidRPr="005B757E">
              <w:rPr>
                <w:color w:val="000000"/>
                <w:sz w:val="22"/>
                <w:szCs w:val="22"/>
                <w:lang w:val="es-CR"/>
              </w:rPr>
              <w:t xml:space="preserve">Almacén El Mejor Precio </w:t>
            </w:r>
          </w:p>
        </w:tc>
        <w:tc>
          <w:tcPr>
            <w:tcW w:w="2279" w:type="dxa"/>
          </w:tcPr>
          <w:p w14:paraId="1BD89200" w14:textId="77777777" w:rsidR="00283FD1" w:rsidRPr="005B757E" w:rsidRDefault="00283FD1" w:rsidP="00F83554">
            <w:pPr>
              <w:jc w:val="center"/>
              <w:rPr>
                <w:color w:val="000000"/>
                <w:sz w:val="22"/>
                <w:szCs w:val="22"/>
                <w:lang w:val="es-CR"/>
              </w:rPr>
            </w:pPr>
          </w:p>
        </w:tc>
        <w:tc>
          <w:tcPr>
            <w:tcW w:w="2279" w:type="dxa"/>
          </w:tcPr>
          <w:p w14:paraId="5E65DB5F" w14:textId="77777777" w:rsidR="000C332B" w:rsidRPr="005B757E" w:rsidRDefault="000C332B" w:rsidP="000C332B">
            <w:pPr>
              <w:jc w:val="both"/>
              <w:rPr>
                <w:color w:val="0000FF"/>
                <w:sz w:val="22"/>
                <w:szCs w:val="22"/>
                <w:u w:val="single"/>
                <w:lang w:val="es-CR" w:eastAsia="es-CR"/>
              </w:rPr>
            </w:pPr>
          </w:p>
          <w:p w14:paraId="049DAF65" w14:textId="77777777" w:rsidR="00FF1B6A" w:rsidRPr="005B757E" w:rsidRDefault="00FF1B6A" w:rsidP="002106E2">
            <w:pPr>
              <w:jc w:val="both"/>
              <w:rPr>
                <w:color w:val="000000"/>
                <w:sz w:val="22"/>
                <w:szCs w:val="22"/>
                <w:lang w:val="es-CR"/>
              </w:rPr>
            </w:pPr>
          </w:p>
        </w:tc>
      </w:tr>
    </w:tbl>
    <w:p w14:paraId="31B03FE3" w14:textId="77777777" w:rsidR="00612840" w:rsidRPr="005B757E" w:rsidRDefault="00612840" w:rsidP="00612840">
      <w:pPr>
        <w:jc w:val="both"/>
        <w:rPr>
          <w:color w:val="000000"/>
          <w:sz w:val="22"/>
          <w:szCs w:val="22"/>
          <w:lang w:val="es-CR"/>
        </w:rPr>
      </w:pPr>
    </w:p>
    <w:p w14:paraId="518FC187" w14:textId="77777777" w:rsidR="0019514C" w:rsidRPr="005B757E" w:rsidRDefault="0019514C" w:rsidP="0019514C">
      <w:pPr>
        <w:jc w:val="both"/>
        <w:rPr>
          <w:color w:val="000000"/>
          <w:sz w:val="22"/>
          <w:szCs w:val="22"/>
          <w:lang w:val="es-CR"/>
        </w:rPr>
      </w:pPr>
    </w:p>
    <w:tbl>
      <w:tblPr>
        <w:tblStyle w:val="Tablaconcuadrcula"/>
        <w:tblW w:w="9116" w:type="dxa"/>
        <w:tblLook w:val="04A0" w:firstRow="1" w:lastRow="0" w:firstColumn="1" w:lastColumn="0" w:noHBand="0" w:noVBand="1"/>
      </w:tblPr>
      <w:tblGrid>
        <w:gridCol w:w="817"/>
        <w:gridCol w:w="3741"/>
        <w:gridCol w:w="2279"/>
        <w:gridCol w:w="2279"/>
      </w:tblGrid>
      <w:tr w:rsidR="0019514C" w:rsidRPr="005B757E" w14:paraId="7B9DFAEE" w14:textId="77777777" w:rsidTr="003E4DD6">
        <w:trPr>
          <w:trHeight w:val="561"/>
        </w:trPr>
        <w:tc>
          <w:tcPr>
            <w:tcW w:w="817" w:type="dxa"/>
          </w:tcPr>
          <w:p w14:paraId="13003E9F" w14:textId="77777777" w:rsidR="0019514C" w:rsidRPr="005B757E" w:rsidRDefault="0019514C" w:rsidP="003E4DD6">
            <w:pPr>
              <w:jc w:val="both"/>
              <w:rPr>
                <w:color w:val="000000"/>
                <w:sz w:val="22"/>
                <w:szCs w:val="22"/>
                <w:lang w:val="es-CR"/>
              </w:rPr>
            </w:pPr>
            <w:r w:rsidRPr="005B757E">
              <w:rPr>
                <w:color w:val="000000"/>
                <w:sz w:val="22"/>
                <w:szCs w:val="22"/>
                <w:lang w:val="es-CR"/>
              </w:rPr>
              <w:t>N.</w:t>
            </w:r>
          </w:p>
        </w:tc>
        <w:tc>
          <w:tcPr>
            <w:tcW w:w="3741" w:type="dxa"/>
          </w:tcPr>
          <w:p w14:paraId="0B6F26CB" w14:textId="77777777" w:rsidR="0019514C" w:rsidRPr="005B757E" w:rsidRDefault="0019514C" w:rsidP="003E4DD6">
            <w:pPr>
              <w:jc w:val="both"/>
              <w:rPr>
                <w:color w:val="000000"/>
                <w:sz w:val="22"/>
                <w:szCs w:val="22"/>
                <w:lang w:val="es-CR"/>
              </w:rPr>
            </w:pPr>
            <w:r w:rsidRPr="005B757E">
              <w:rPr>
                <w:color w:val="000000"/>
                <w:sz w:val="22"/>
                <w:szCs w:val="22"/>
                <w:lang w:val="es-CR"/>
              </w:rPr>
              <w:t>Razón Social/Persona Física</w:t>
            </w:r>
          </w:p>
        </w:tc>
        <w:tc>
          <w:tcPr>
            <w:tcW w:w="2279" w:type="dxa"/>
          </w:tcPr>
          <w:p w14:paraId="422FE2BB" w14:textId="77777777" w:rsidR="0019514C" w:rsidRPr="005B757E" w:rsidRDefault="0019514C" w:rsidP="003E4DD6">
            <w:pPr>
              <w:jc w:val="both"/>
              <w:rPr>
                <w:color w:val="000000"/>
                <w:sz w:val="22"/>
                <w:szCs w:val="22"/>
                <w:lang w:val="es-CR"/>
              </w:rPr>
            </w:pPr>
            <w:r w:rsidRPr="005B757E">
              <w:rPr>
                <w:color w:val="000000"/>
                <w:sz w:val="22"/>
                <w:szCs w:val="22"/>
                <w:lang w:val="es-CR"/>
              </w:rPr>
              <w:t xml:space="preserve"> Teléfonos, Fax</w:t>
            </w:r>
          </w:p>
        </w:tc>
        <w:tc>
          <w:tcPr>
            <w:tcW w:w="2279" w:type="dxa"/>
          </w:tcPr>
          <w:p w14:paraId="421A077C" w14:textId="77777777" w:rsidR="0019514C" w:rsidRPr="005B757E" w:rsidRDefault="0019514C" w:rsidP="003E4DD6">
            <w:pPr>
              <w:jc w:val="both"/>
              <w:rPr>
                <w:color w:val="000000"/>
                <w:sz w:val="22"/>
                <w:szCs w:val="22"/>
                <w:lang w:val="es-CR"/>
              </w:rPr>
            </w:pPr>
            <w:r w:rsidRPr="005B757E">
              <w:rPr>
                <w:color w:val="000000"/>
                <w:sz w:val="22"/>
                <w:szCs w:val="22"/>
                <w:lang w:val="es-CR"/>
              </w:rPr>
              <w:t xml:space="preserve">Firma de Recibido, hora y fecha. </w:t>
            </w:r>
          </w:p>
        </w:tc>
      </w:tr>
      <w:tr w:rsidR="005B757E" w:rsidRPr="005B757E" w14:paraId="7CEFFB9D" w14:textId="77777777" w:rsidTr="005B757E">
        <w:trPr>
          <w:trHeight w:val="324"/>
        </w:trPr>
        <w:tc>
          <w:tcPr>
            <w:tcW w:w="817" w:type="dxa"/>
          </w:tcPr>
          <w:p w14:paraId="76B08953" w14:textId="77777777" w:rsidR="005B757E" w:rsidRPr="005B757E" w:rsidRDefault="005B757E" w:rsidP="005B757E">
            <w:pPr>
              <w:jc w:val="both"/>
              <w:rPr>
                <w:color w:val="000000"/>
                <w:sz w:val="22"/>
                <w:szCs w:val="22"/>
                <w:lang w:val="es-CR"/>
              </w:rPr>
            </w:pPr>
            <w:r w:rsidRPr="005B757E">
              <w:rPr>
                <w:color w:val="000000"/>
                <w:sz w:val="22"/>
                <w:szCs w:val="22"/>
                <w:lang w:val="es-CR"/>
              </w:rPr>
              <w:t>4</w:t>
            </w:r>
          </w:p>
        </w:tc>
        <w:tc>
          <w:tcPr>
            <w:tcW w:w="3741" w:type="dxa"/>
          </w:tcPr>
          <w:p w14:paraId="6D912192" w14:textId="42B67A25" w:rsidR="005B757E" w:rsidRPr="00A627E3" w:rsidRDefault="00BF20E3" w:rsidP="005B757E">
            <w:pPr>
              <w:spacing w:line="259" w:lineRule="auto"/>
              <w:ind w:left="12"/>
              <w:rPr>
                <w:sz w:val="22"/>
                <w:szCs w:val="22"/>
              </w:rPr>
            </w:pPr>
            <w:r>
              <w:rPr>
                <w:sz w:val="22"/>
                <w:szCs w:val="22"/>
              </w:rPr>
              <w:t xml:space="preserve">Deposito San Francisco SA </w:t>
            </w:r>
          </w:p>
        </w:tc>
        <w:tc>
          <w:tcPr>
            <w:tcW w:w="2279" w:type="dxa"/>
          </w:tcPr>
          <w:p w14:paraId="73C1D7F2" w14:textId="6D78A67E" w:rsidR="005B757E" w:rsidRPr="00A627E3" w:rsidRDefault="005B757E" w:rsidP="005B757E">
            <w:pPr>
              <w:spacing w:line="259" w:lineRule="auto"/>
              <w:ind w:right="74"/>
              <w:rPr>
                <w:sz w:val="22"/>
                <w:szCs w:val="22"/>
              </w:rPr>
            </w:pPr>
          </w:p>
        </w:tc>
        <w:tc>
          <w:tcPr>
            <w:tcW w:w="2279" w:type="dxa"/>
          </w:tcPr>
          <w:p w14:paraId="6E864D22" w14:textId="77777777" w:rsidR="005B757E" w:rsidRPr="005B757E" w:rsidRDefault="005B757E" w:rsidP="005B757E">
            <w:pPr>
              <w:jc w:val="both"/>
              <w:rPr>
                <w:color w:val="0000FF"/>
                <w:sz w:val="22"/>
                <w:szCs w:val="22"/>
                <w:u w:val="single"/>
                <w:lang w:val="es-CR" w:eastAsia="es-CR"/>
              </w:rPr>
            </w:pPr>
          </w:p>
          <w:p w14:paraId="3149F2AF" w14:textId="77777777" w:rsidR="005B757E" w:rsidRPr="005B757E" w:rsidRDefault="005B757E" w:rsidP="005B757E">
            <w:pPr>
              <w:jc w:val="both"/>
              <w:rPr>
                <w:color w:val="000000"/>
                <w:sz w:val="22"/>
                <w:szCs w:val="22"/>
                <w:lang w:val="es-CR"/>
              </w:rPr>
            </w:pPr>
          </w:p>
        </w:tc>
      </w:tr>
    </w:tbl>
    <w:p w14:paraId="1D94A049" w14:textId="77777777" w:rsidR="009D2DA5" w:rsidRPr="005B757E" w:rsidRDefault="009D2DA5">
      <w:pPr>
        <w:jc w:val="both"/>
        <w:rPr>
          <w:color w:val="000000"/>
          <w:sz w:val="22"/>
          <w:szCs w:val="22"/>
          <w:lang w:val="es-CR"/>
        </w:rPr>
      </w:pPr>
    </w:p>
    <w:p w14:paraId="38AFA4FA" w14:textId="77777777" w:rsidR="005B757E" w:rsidRPr="00112B12" w:rsidRDefault="005B757E" w:rsidP="005B757E">
      <w:pPr>
        <w:jc w:val="both"/>
        <w:rPr>
          <w:color w:val="000000"/>
          <w:sz w:val="22"/>
          <w:szCs w:val="22"/>
          <w:lang w:val="en-US"/>
        </w:rPr>
      </w:pPr>
    </w:p>
    <w:p w14:paraId="4558CDF5" w14:textId="77777777" w:rsidR="005B757E" w:rsidRPr="00112B12" w:rsidRDefault="005B757E" w:rsidP="005B757E">
      <w:pPr>
        <w:jc w:val="both"/>
        <w:rPr>
          <w:color w:val="000000"/>
          <w:sz w:val="22"/>
          <w:szCs w:val="22"/>
          <w:lang w:val="en-US"/>
        </w:rPr>
      </w:pPr>
    </w:p>
    <w:p w14:paraId="7AE20040" w14:textId="77777777" w:rsidR="005B757E" w:rsidRPr="00112B12" w:rsidRDefault="005B757E" w:rsidP="005B757E">
      <w:pPr>
        <w:jc w:val="both"/>
        <w:rPr>
          <w:color w:val="000000"/>
          <w:sz w:val="22"/>
          <w:szCs w:val="22"/>
          <w:lang w:val="en-US"/>
        </w:rPr>
      </w:pPr>
    </w:p>
    <w:p w14:paraId="4B3085B2" w14:textId="77777777" w:rsidR="005B757E" w:rsidRPr="00112B12" w:rsidRDefault="005B757E" w:rsidP="005B757E">
      <w:pPr>
        <w:jc w:val="both"/>
        <w:rPr>
          <w:color w:val="000000"/>
          <w:sz w:val="22"/>
          <w:szCs w:val="22"/>
          <w:lang w:val="en-US"/>
        </w:rPr>
      </w:pPr>
    </w:p>
    <w:p w14:paraId="1F85CD9D" w14:textId="77777777" w:rsidR="00EA17E8" w:rsidRPr="005B757E" w:rsidRDefault="00EA17E8">
      <w:pPr>
        <w:jc w:val="both"/>
        <w:rPr>
          <w:color w:val="000000"/>
          <w:sz w:val="22"/>
          <w:szCs w:val="22"/>
          <w:lang w:val="es-CR"/>
        </w:rPr>
      </w:pPr>
      <w:r w:rsidRPr="005B757E">
        <w:rPr>
          <w:color w:val="000000"/>
          <w:sz w:val="22"/>
          <w:szCs w:val="22"/>
          <w:lang w:val="es-CR"/>
        </w:rPr>
        <w:t>Respetable</w:t>
      </w:r>
      <w:r w:rsidR="00EE2A3B" w:rsidRPr="005B757E">
        <w:rPr>
          <w:color w:val="000000"/>
          <w:sz w:val="22"/>
          <w:szCs w:val="22"/>
          <w:lang w:val="es-CR"/>
        </w:rPr>
        <w:t>s</w:t>
      </w:r>
      <w:r w:rsidRPr="005B757E">
        <w:rPr>
          <w:color w:val="000000"/>
          <w:sz w:val="22"/>
          <w:szCs w:val="22"/>
          <w:lang w:val="es-CR"/>
        </w:rPr>
        <w:t xml:space="preserve"> señor</w:t>
      </w:r>
      <w:r w:rsidR="00E86AD1" w:rsidRPr="005B757E">
        <w:rPr>
          <w:color w:val="000000"/>
          <w:sz w:val="22"/>
          <w:szCs w:val="22"/>
          <w:lang w:val="es-CR"/>
        </w:rPr>
        <w:t>es</w:t>
      </w:r>
      <w:r w:rsidRPr="005B757E">
        <w:rPr>
          <w:color w:val="000000"/>
          <w:sz w:val="22"/>
          <w:szCs w:val="22"/>
          <w:lang w:val="es-CR"/>
        </w:rPr>
        <w:t>:</w:t>
      </w:r>
    </w:p>
    <w:p w14:paraId="6B2DD29B" w14:textId="77777777" w:rsidR="00EA17E8" w:rsidRPr="005B757E" w:rsidRDefault="00EA17E8">
      <w:pPr>
        <w:jc w:val="both"/>
        <w:rPr>
          <w:color w:val="000000"/>
          <w:sz w:val="22"/>
          <w:szCs w:val="22"/>
          <w:lang w:val="es-CR"/>
        </w:rPr>
      </w:pPr>
    </w:p>
    <w:p w14:paraId="57F56497" w14:textId="77777777" w:rsidR="00D74BFA" w:rsidRPr="005B757E" w:rsidRDefault="00EA17E8" w:rsidP="003F09E0">
      <w:pPr>
        <w:spacing w:line="360" w:lineRule="auto"/>
        <w:rPr>
          <w:color w:val="000000"/>
          <w:sz w:val="22"/>
          <w:szCs w:val="22"/>
          <w:lang w:val="es-CR"/>
        </w:rPr>
      </w:pPr>
      <w:r w:rsidRPr="005B757E">
        <w:rPr>
          <w:color w:val="000000"/>
          <w:sz w:val="22"/>
          <w:szCs w:val="22"/>
          <w:lang w:val="es-CR"/>
        </w:rPr>
        <w:tab/>
      </w:r>
      <w:r w:rsidR="00FB49DF" w:rsidRPr="005B757E">
        <w:rPr>
          <w:color w:val="000000"/>
          <w:sz w:val="22"/>
          <w:szCs w:val="22"/>
          <w:lang w:val="es-CR"/>
        </w:rPr>
        <w:t>La</w:t>
      </w:r>
      <w:r w:rsidR="000E668F" w:rsidRPr="005B757E">
        <w:rPr>
          <w:color w:val="000000"/>
          <w:sz w:val="22"/>
          <w:szCs w:val="22"/>
          <w:lang w:val="es-CR"/>
        </w:rPr>
        <w:t xml:space="preserve"> </w:t>
      </w:r>
      <w:r w:rsidR="0087454A" w:rsidRPr="005B757E">
        <w:rPr>
          <w:color w:val="000000"/>
          <w:sz w:val="22"/>
          <w:szCs w:val="22"/>
          <w:lang w:val="es-CR"/>
        </w:rPr>
        <w:t>Unidad de</w:t>
      </w:r>
      <w:r w:rsidRPr="005B757E">
        <w:rPr>
          <w:color w:val="000000"/>
          <w:sz w:val="22"/>
          <w:szCs w:val="22"/>
          <w:lang w:val="es-CR"/>
        </w:rPr>
        <w:t xml:space="preserve"> Proveeduría Municipal</w:t>
      </w:r>
      <w:r w:rsidR="0087454A" w:rsidRPr="005B757E">
        <w:rPr>
          <w:color w:val="000000"/>
          <w:sz w:val="22"/>
          <w:szCs w:val="22"/>
          <w:lang w:val="es-CR"/>
        </w:rPr>
        <w:t>, de</w:t>
      </w:r>
      <w:r w:rsidR="00483BE1" w:rsidRPr="005B757E">
        <w:rPr>
          <w:color w:val="000000"/>
          <w:sz w:val="22"/>
          <w:szCs w:val="22"/>
          <w:lang w:val="es-CR"/>
        </w:rPr>
        <w:t xml:space="preserve"> conformidad con el artículo números: </w:t>
      </w:r>
      <w:r w:rsidR="008F333C" w:rsidRPr="005B757E">
        <w:rPr>
          <w:color w:val="000000"/>
          <w:sz w:val="22"/>
          <w:szCs w:val="22"/>
          <w:lang w:val="es-CR"/>
        </w:rPr>
        <w:t>136</w:t>
      </w:r>
      <w:r w:rsidR="00483BE1" w:rsidRPr="005B757E">
        <w:rPr>
          <w:color w:val="000000"/>
          <w:sz w:val="22"/>
          <w:szCs w:val="22"/>
          <w:lang w:val="es-CR"/>
        </w:rPr>
        <w:t xml:space="preserve"> (</w:t>
      </w:r>
      <w:r w:rsidR="009C4F8C" w:rsidRPr="005B757E">
        <w:rPr>
          <w:color w:val="000000"/>
          <w:sz w:val="22"/>
          <w:szCs w:val="22"/>
          <w:lang w:val="es-CR"/>
        </w:rPr>
        <w:t xml:space="preserve">Escasa </w:t>
      </w:r>
      <w:r w:rsidR="0087454A" w:rsidRPr="005B757E">
        <w:rPr>
          <w:color w:val="000000"/>
          <w:sz w:val="22"/>
          <w:szCs w:val="22"/>
          <w:lang w:val="es-CR"/>
        </w:rPr>
        <w:t>Cuantía</w:t>
      </w:r>
      <w:r w:rsidR="00483BE1" w:rsidRPr="005B757E">
        <w:rPr>
          <w:color w:val="000000"/>
          <w:sz w:val="22"/>
          <w:szCs w:val="22"/>
          <w:lang w:val="es-CR"/>
        </w:rPr>
        <w:t xml:space="preserve">), según Ley de Contratación Administrativa y </w:t>
      </w:r>
      <w:r w:rsidR="0087454A" w:rsidRPr="005B757E">
        <w:rPr>
          <w:color w:val="000000"/>
          <w:sz w:val="22"/>
          <w:szCs w:val="22"/>
          <w:lang w:val="es-CR"/>
        </w:rPr>
        <w:t>su Reglamento</w:t>
      </w:r>
      <w:r w:rsidR="00207730" w:rsidRPr="005B757E">
        <w:rPr>
          <w:color w:val="000000"/>
          <w:sz w:val="22"/>
          <w:szCs w:val="22"/>
          <w:lang w:val="es-CR"/>
        </w:rPr>
        <w:t xml:space="preserve">. </w:t>
      </w:r>
    </w:p>
    <w:p w14:paraId="7C20DE6D" w14:textId="77777777" w:rsidR="00207730" w:rsidRPr="005B757E" w:rsidRDefault="00207730">
      <w:pPr>
        <w:spacing w:line="360" w:lineRule="auto"/>
        <w:jc w:val="both"/>
        <w:rPr>
          <w:color w:val="000000"/>
          <w:sz w:val="22"/>
          <w:szCs w:val="22"/>
          <w:lang w:val="es-CR"/>
        </w:rPr>
      </w:pPr>
    </w:p>
    <w:p w14:paraId="1401F92E" w14:textId="77777777" w:rsidR="00F83554" w:rsidRPr="005B757E" w:rsidRDefault="002E30D5" w:rsidP="00675B68">
      <w:pPr>
        <w:spacing w:line="360" w:lineRule="auto"/>
        <w:jc w:val="both"/>
        <w:rPr>
          <w:color w:val="000000"/>
          <w:sz w:val="22"/>
          <w:szCs w:val="22"/>
          <w:lang w:val="es-CR"/>
        </w:rPr>
      </w:pPr>
      <w:r w:rsidRPr="005B757E">
        <w:rPr>
          <w:color w:val="000000"/>
          <w:sz w:val="22"/>
          <w:szCs w:val="22"/>
          <w:lang w:val="es-CR"/>
        </w:rPr>
        <w:t>Le</w:t>
      </w:r>
      <w:r w:rsidR="006B748F" w:rsidRPr="005B757E">
        <w:rPr>
          <w:color w:val="000000"/>
          <w:sz w:val="22"/>
          <w:szCs w:val="22"/>
          <w:lang w:val="es-CR"/>
        </w:rPr>
        <w:t>s</w:t>
      </w:r>
      <w:r w:rsidRPr="005B757E">
        <w:rPr>
          <w:color w:val="000000"/>
          <w:sz w:val="22"/>
          <w:szCs w:val="22"/>
          <w:lang w:val="es-CR"/>
        </w:rPr>
        <w:t xml:space="preserve"> invita por este medio a participar en la Compra Directa No. </w:t>
      </w:r>
      <w:r w:rsidR="008A4C73" w:rsidRPr="005B757E">
        <w:rPr>
          <w:color w:val="000000"/>
          <w:sz w:val="22"/>
          <w:szCs w:val="22"/>
          <w:lang w:val="es-CR"/>
        </w:rPr>
        <w:t>2</w:t>
      </w:r>
      <w:r w:rsidR="00BF40DD" w:rsidRPr="005B757E">
        <w:rPr>
          <w:color w:val="000000"/>
          <w:sz w:val="22"/>
          <w:szCs w:val="22"/>
          <w:lang w:val="es-CR"/>
        </w:rPr>
        <w:t>020</w:t>
      </w:r>
      <w:r w:rsidR="00430232" w:rsidRPr="005B757E">
        <w:rPr>
          <w:color w:val="000000"/>
          <w:sz w:val="22"/>
          <w:szCs w:val="22"/>
          <w:lang w:val="es-CR"/>
        </w:rPr>
        <w:t>-</w:t>
      </w:r>
      <w:r w:rsidR="008A4C73" w:rsidRPr="005B757E">
        <w:rPr>
          <w:color w:val="000000"/>
          <w:sz w:val="22"/>
          <w:szCs w:val="22"/>
          <w:lang w:val="es-CR"/>
        </w:rPr>
        <w:t>CD-000</w:t>
      </w:r>
      <w:r w:rsidR="00BF40DD" w:rsidRPr="005B757E">
        <w:rPr>
          <w:color w:val="000000"/>
          <w:sz w:val="22"/>
          <w:szCs w:val="22"/>
          <w:lang w:val="es-CR"/>
        </w:rPr>
        <w:t>0</w:t>
      </w:r>
      <w:r w:rsidR="005B757E">
        <w:rPr>
          <w:color w:val="000000"/>
          <w:sz w:val="22"/>
          <w:szCs w:val="22"/>
          <w:lang w:val="es-CR"/>
        </w:rPr>
        <w:t>3</w:t>
      </w:r>
      <w:r w:rsidR="00A144BD">
        <w:rPr>
          <w:color w:val="000000"/>
          <w:sz w:val="22"/>
          <w:szCs w:val="22"/>
          <w:lang w:val="es-CR"/>
        </w:rPr>
        <w:t>9</w:t>
      </w:r>
      <w:r w:rsidR="008A4C73" w:rsidRPr="005B757E">
        <w:rPr>
          <w:color w:val="000000"/>
          <w:sz w:val="22"/>
          <w:szCs w:val="22"/>
          <w:lang w:val="es-CR"/>
        </w:rPr>
        <w:t>-CL01,</w:t>
      </w:r>
      <w:r w:rsidR="008E3420" w:rsidRPr="005B757E">
        <w:rPr>
          <w:color w:val="000000"/>
          <w:sz w:val="22"/>
          <w:szCs w:val="22"/>
          <w:lang w:val="es-CR"/>
        </w:rPr>
        <w:t xml:space="preserve"> </w:t>
      </w:r>
      <w:r w:rsidR="005B757E">
        <w:rPr>
          <w:color w:val="000000"/>
          <w:sz w:val="22"/>
          <w:szCs w:val="22"/>
          <w:lang w:val="es-CR"/>
        </w:rPr>
        <w:t xml:space="preserve">por la Compra de </w:t>
      </w:r>
      <w:r w:rsidR="00A144BD">
        <w:rPr>
          <w:color w:val="000000"/>
          <w:sz w:val="22"/>
          <w:szCs w:val="22"/>
          <w:lang w:val="es-CR"/>
        </w:rPr>
        <w:t>materiales de Resguardo y Seguridad</w:t>
      </w:r>
      <w:r w:rsidR="005B757E">
        <w:rPr>
          <w:color w:val="000000"/>
          <w:sz w:val="22"/>
          <w:szCs w:val="22"/>
          <w:lang w:val="es-CR"/>
        </w:rPr>
        <w:t>, tramite gestionado por la Lic. Emilia Masis Alfaro, Coordinadora de Salud ocupacional.</w:t>
      </w:r>
    </w:p>
    <w:p w14:paraId="2AC11DAC" w14:textId="77777777" w:rsidR="00985758" w:rsidRPr="005B757E" w:rsidRDefault="009015F3">
      <w:pPr>
        <w:spacing w:line="360" w:lineRule="auto"/>
        <w:jc w:val="both"/>
        <w:rPr>
          <w:color w:val="000000"/>
          <w:sz w:val="22"/>
          <w:szCs w:val="22"/>
          <w:u w:val="single"/>
          <w:lang w:val="es-CR"/>
        </w:rPr>
      </w:pPr>
      <w:r w:rsidRPr="005B757E">
        <w:rPr>
          <w:color w:val="000000"/>
          <w:sz w:val="22"/>
          <w:szCs w:val="22"/>
          <w:lang w:val="es-CR"/>
        </w:rPr>
        <w:t xml:space="preserve"> </w:t>
      </w:r>
    </w:p>
    <w:p w14:paraId="4D9C1FA8" w14:textId="77777777" w:rsidR="00A91236" w:rsidRPr="005B757E" w:rsidRDefault="00A91236">
      <w:pPr>
        <w:spacing w:line="360" w:lineRule="auto"/>
        <w:jc w:val="both"/>
        <w:rPr>
          <w:color w:val="000000"/>
          <w:sz w:val="22"/>
          <w:szCs w:val="22"/>
          <w:u w:val="single"/>
          <w:lang w:val="es-CR"/>
        </w:rPr>
      </w:pPr>
      <w:r w:rsidRPr="005B757E">
        <w:rPr>
          <w:color w:val="000000"/>
          <w:sz w:val="22"/>
          <w:szCs w:val="22"/>
          <w:u w:val="single"/>
          <w:lang w:val="es-CR"/>
        </w:rPr>
        <w:t xml:space="preserve">Objeto de Contratación: </w:t>
      </w:r>
    </w:p>
    <w:p w14:paraId="79775781" w14:textId="77777777" w:rsidR="00C852B1" w:rsidRPr="005B757E" w:rsidRDefault="005B757E">
      <w:pPr>
        <w:spacing w:line="360" w:lineRule="auto"/>
        <w:jc w:val="both"/>
        <w:rPr>
          <w:color w:val="000000"/>
          <w:sz w:val="22"/>
          <w:szCs w:val="22"/>
          <w:lang w:val="es-CR"/>
        </w:rPr>
      </w:pPr>
      <w:r>
        <w:rPr>
          <w:color w:val="000000"/>
          <w:sz w:val="22"/>
          <w:szCs w:val="22"/>
          <w:lang w:val="es-CR"/>
        </w:rPr>
        <w:t xml:space="preserve">Se requiere de la compra de los siguientes materiales: </w:t>
      </w:r>
    </w:p>
    <w:p w14:paraId="7264EA25" w14:textId="77777777" w:rsidR="0069491D" w:rsidRPr="0069491D" w:rsidRDefault="0069491D" w:rsidP="0069491D">
      <w:pPr>
        <w:rPr>
          <w:rFonts w:ascii="Calibri" w:hAnsi="Calibri"/>
          <w:b/>
          <w:bCs/>
          <w:color w:val="000000" w:themeColor="text1"/>
          <w:sz w:val="28"/>
          <w:lang w:val="es-CR" w:eastAsia="es-CR"/>
        </w:rPr>
      </w:pPr>
      <w:r w:rsidRPr="0069491D">
        <w:rPr>
          <w:rFonts w:ascii="Calibri" w:hAnsi="Calibri"/>
          <w:b/>
          <w:bCs/>
          <w:color w:val="000000" w:themeColor="text1"/>
          <w:sz w:val="28"/>
        </w:rPr>
        <w:t>Recolección de Basura</w:t>
      </w:r>
    </w:p>
    <w:p w14:paraId="24777811" w14:textId="77777777" w:rsidR="0069491D" w:rsidRPr="0069491D" w:rsidRDefault="0069491D" w:rsidP="0069491D">
      <w:pPr>
        <w:jc w:val="both"/>
        <w:rPr>
          <w:rFonts w:ascii="Calibri" w:hAnsi="Calibri"/>
          <w:b/>
          <w:bCs/>
          <w:color w:val="000000" w:themeColor="text1"/>
          <w:sz w:val="28"/>
        </w:rPr>
      </w:pPr>
      <w:r w:rsidRPr="0069491D">
        <w:rPr>
          <w:rFonts w:ascii="Calibri" w:hAnsi="Calibri"/>
          <w:b/>
          <w:bCs/>
          <w:color w:val="000000" w:themeColor="text1"/>
          <w:sz w:val="28"/>
        </w:rPr>
        <w:t>Programa: 02-02-01-02-99-06</w:t>
      </w:r>
    </w:p>
    <w:p w14:paraId="1645E9F0" w14:textId="77777777" w:rsidR="0069491D" w:rsidRPr="0069491D" w:rsidRDefault="0069491D" w:rsidP="0069491D">
      <w:pPr>
        <w:spacing w:line="360" w:lineRule="auto"/>
        <w:jc w:val="both"/>
        <w:rPr>
          <w:rFonts w:ascii="Book Antiqua" w:hAnsi="Book Antiqua"/>
          <w:color w:val="000000" w:themeColor="text1"/>
          <w:sz w:val="20"/>
          <w:szCs w:val="26"/>
          <w:lang w:val="es-MX"/>
        </w:rPr>
      </w:pPr>
    </w:p>
    <w:tbl>
      <w:tblPr>
        <w:tblW w:w="9811" w:type="dxa"/>
        <w:tblInd w:w="75" w:type="dxa"/>
        <w:tblCellMar>
          <w:left w:w="70" w:type="dxa"/>
          <w:right w:w="70" w:type="dxa"/>
        </w:tblCellMar>
        <w:tblLook w:val="04A0" w:firstRow="1" w:lastRow="0" w:firstColumn="1" w:lastColumn="0" w:noHBand="0" w:noVBand="1"/>
      </w:tblPr>
      <w:tblGrid>
        <w:gridCol w:w="6823"/>
        <w:gridCol w:w="1091"/>
        <w:gridCol w:w="1897"/>
      </w:tblGrid>
      <w:tr w:rsidR="0069491D" w14:paraId="2ACAD513" w14:textId="77777777" w:rsidTr="00206B47">
        <w:trPr>
          <w:trHeight w:val="445"/>
        </w:trPr>
        <w:tc>
          <w:tcPr>
            <w:tcW w:w="6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C53CA" w14:textId="77777777" w:rsidR="0069491D" w:rsidRDefault="0069491D" w:rsidP="00206B47">
            <w:pPr>
              <w:jc w:val="center"/>
              <w:rPr>
                <w:rFonts w:ascii="Calibri" w:hAnsi="Calibri"/>
                <w:b/>
                <w:bCs/>
                <w:color w:val="000000"/>
                <w:sz w:val="28"/>
                <w:szCs w:val="28"/>
                <w:lang w:val="es-CR" w:eastAsia="es-CR"/>
              </w:rPr>
            </w:pPr>
            <w:r>
              <w:rPr>
                <w:rFonts w:ascii="Calibri" w:hAnsi="Calibri"/>
                <w:b/>
                <w:bCs/>
                <w:color w:val="000000"/>
                <w:sz w:val="28"/>
                <w:szCs w:val="28"/>
              </w:rPr>
              <w:t>Equipo</w:t>
            </w:r>
          </w:p>
        </w:tc>
        <w:tc>
          <w:tcPr>
            <w:tcW w:w="1091" w:type="dxa"/>
            <w:tcBorders>
              <w:top w:val="single" w:sz="4" w:space="0" w:color="auto"/>
              <w:left w:val="nil"/>
              <w:bottom w:val="single" w:sz="4" w:space="0" w:color="auto"/>
              <w:right w:val="single" w:sz="4" w:space="0" w:color="auto"/>
            </w:tcBorders>
            <w:shd w:val="clear" w:color="auto" w:fill="auto"/>
            <w:noWrap/>
            <w:vAlign w:val="center"/>
            <w:hideMark/>
          </w:tcPr>
          <w:p w14:paraId="26971752" w14:textId="77777777" w:rsidR="0069491D" w:rsidRDefault="0069491D" w:rsidP="00206B47">
            <w:pPr>
              <w:jc w:val="center"/>
              <w:rPr>
                <w:rFonts w:ascii="Calibri" w:hAnsi="Calibri"/>
                <w:b/>
                <w:bCs/>
                <w:color w:val="000000"/>
                <w:sz w:val="28"/>
                <w:szCs w:val="28"/>
              </w:rPr>
            </w:pPr>
            <w:proofErr w:type="spellStart"/>
            <w:r>
              <w:rPr>
                <w:rFonts w:ascii="Calibri" w:hAnsi="Calibri"/>
                <w:b/>
                <w:bCs/>
                <w:color w:val="000000"/>
                <w:sz w:val="28"/>
                <w:szCs w:val="28"/>
              </w:rPr>
              <w:t>Cant</w:t>
            </w:r>
            <w:proofErr w:type="spellEnd"/>
            <w:r>
              <w:rPr>
                <w:rFonts w:ascii="Calibri" w:hAnsi="Calibri"/>
                <w:b/>
                <w:bCs/>
                <w:color w:val="000000"/>
                <w:sz w:val="28"/>
                <w:szCs w:val="28"/>
              </w:rPr>
              <w:t>.</w:t>
            </w:r>
          </w:p>
        </w:tc>
        <w:tc>
          <w:tcPr>
            <w:tcW w:w="1897" w:type="dxa"/>
            <w:tcBorders>
              <w:top w:val="single" w:sz="4" w:space="0" w:color="auto"/>
              <w:left w:val="nil"/>
              <w:bottom w:val="single" w:sz="4" w:space="0" w:color="auto"/>
              <w:right w:val="single" w:sz="4" w:space="0" w:color="auto"/>
            </w:tcBorders>
            <w:vAlign w:val="center"/>
          </w:tcPr>
          <w:p w14:paraId="0D665B57" w14:textId="77777777" w:rsidR="0069491D" w:rsidRDefault="0069491D" w:rsidP="00206B47">
            <w:pPr>
              <w:jc w:val="center"/>
              <w:rPr>
                <w:rFonts w:ascii="Calibri" w:hAnsi="Calibri"/>
                <w:b/>
                <w:bCs/>
                <w:color w:val="000000"/>
                <w:sz w:val="28"/>
                <w:szCs w:val="28"/>
              </w:rPr>
            </w:pPr>
            <w:r>
              <w:rPr>
                <w:rFonts w:ascii="Calibri" w:hAnsi="Calibri"/>
                <w:b/>
                <w:bCs/>
                <w:color w:val="000000"/>
                <w:sz w:val="28"/>
                <w:szCs w:val="28"/>
              </w:rPr>
              <w:t>Diseño</w:t>
            </w:r>
          </w:p>
        </w:tc>
      </w:tr>
      <w:tr w:rsidR="0069491D" w14:paraId="4886531F" w14:textId="77777777" w:rsidTr="00206B47">
        <w:trPr>
          <w:trHeight w:val="375"/>
        </w:trPr>
        <w:tc>
          <w:tcPr>
            <w:tcW w:w="6823" w:type="dxa"/>
            <w:tcBorders>
              <w:top w:val="nil"/>
              <w:left w:val="single" w:sz="4" w:space="0" w:color="auto"/>
              <w:bottom w:val="single" w:sz="4" w:space="0" w:color="auto"/>
              <w:right w:val="single" w:sz="4" w:space="0" w:color="auto"/>
            </w:tcBorders>
            <w:shd w:val="clear" w:color="auto" w:fill="auto"/>
            <w:noWrap/>
            <w:vAlign w:val="center"/>
            <w:hideMark/>
          </w:tcPr>
          <w:p w14:paraId="425D03C8"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Gorras con visera resistente y de ala ancha con protección de cuello y orejas. La parte baja de la visera, debe tener un forro de tela en color gris, para evitar que el reflejo de la luz encandile y afecte a la visión. Debe ser confeccionada con tela resistente, de color verde limón con anaranjado fosforescente, y el ajuste en la parte trasera con elástico. El largo de la parte trasera (protección del cuello) no debe ser mayor a 16 cm y en la parte frontal llevar a impresión en color negro la leyenda “Municipalidad de Pococí”.</w:t>
            </w:r>
          </w:p>
        </w:tc>
        <w:tc>
          <w:tcPr>
            <w:tcW w:w="1091" w:type="dxa"/>
            <w:tcBorders>
              <w:top w:val="nil"/>
              <w:left w:val="nil"/>
              <w:bottom w:val="single" w:sz="4" w:space="0" w:color="auto"/>
              <w:right w:val="single" w:sz="4" w:space="0" w:color="auto"/>
            </w:tcBorders>
            <w:shd w:val="clear" w:color="auto" w:fill="auto"/>
            <w:noWrap/>
            <w:vAlign w:val="center"/>
            <w:hideMark/>
          </w:tcPr>
          <w:p w14:paraId="0566ED3F" w14:textId="77777777" w:rsidR="0069491D" w:rsidRDefault="0069491D" w:rsidP="00206B47">
            <w:pPr>
              <w:jc w:val="center"/>
              <w:rPr>
                <w:rFonts w:ascii="Calibri" w:hAnsi="Calibri"/>
                <w:color w:val="000000"/>
                <w:sz w:val="28"/>
                <w:szCs w:val="28"/>
              </w:rPr>
            </w:pPr>
            <w:r>
              <w:rPr>
                <w:rFonts w:ascii="Calibri" w:hAnsi="Calibri"/>
                <w:color w:val="000000"/>
                <w:sz w:val="28"/>
                <w:szCs w:val="28"/>
              </w:rPr>
              <w:t>100</w:t>
            </w:r>
          </w:p>
        </w:tc>
        <w:tc>
          <w:tcPr>
            <w:tcW w:w="1897" w:type="dxa"/>
            <w:tcBorders>
              <w:top w:val="nil"/>
              <w:left w:val="nil"/>
              <w:bottom w:val="single" w:sz="4" w:space="0" w:color="auto"/>
              <w:right w:val="single" w:sz="4" w:space="0" w:color="auto"/>
            </w:tcBorders>
            <w:vAlign w:val="center"/>
          </w:tcPr>
          <w:p w14:paraId="58A83857" w14:textId="77777777" w:rsidR="0069491D" w:rsidRDefault="0069491D" w:rsidP="00206B47">
            <w:pPr>
              <w:jc w:val="center"/>
              <w:rPr>
                <w:rFonts w:ascii="Calibri" w:hAnsi="Calibri"/>
                <w:color w:val="000000"/>
                <w:sz w:val="28"/>
                <w:szCs w:val="28"/>
              </w:rPr>
            </w:pPr>
            <w:r w:rsidRPr="000511BB">
              <w:rPr>
                <w:sz w:val="20"/>
                <w:szCs w:val="20"/>
              </w:rPr>
              <w:object w:dxaOrig="1560" w:dyaOrig="1635" w14:anchorId="1F937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pt;height:70.75pt" o:ole="">
                  <v:imagedata r:id="rId8" o:title=""/>
                </v:shape>
                <o:OLEObject Type="Embed" ProgID="PBrush" ShapeID="_x0000_i1025" DrawAspect="Content" ObjectID="_1646132153" r:id="rId9"/>
              </w:object>
            </w:r>
          </w:p>
        </w:tc>
      </w:tr>
      <w:tr w:rsidR="0069491D" w14:paraId="5D9F8D5F" w14:textId="77777777" w:rsidTr="00206B47">
        <w:trPr>
          <w:trHeight w:val="375"/>
        </w:trPr>
        <w:tc>
          <w:tcPr>
            <w:tcW w:w="6823" w:type="dxa"/>
            <w:tcBorders>
              <w:top w:val="nil"/>
              <w:left w:val="single" w:sz="4" w:space="0" w:color="auto"/>
              <w:bottom w:val="single" w:sz="4" w:space="0" w:color="auto"/>
              <w:right w:val="single" w:sz="4" w:space="0" w:color="auto"/>
            </w:tcBorders>
            <w:shd w:val="clear" w:color="auto" w:fill="auto"/>
            <w:noWrap/>
            <w:vAlign w:val="center"/>
            <w:hideMark/>
          </w:tcPr>
          <w:p w14:paraId="642FAD38" w14:textId="77777777" w:rsidR="0069491D" w:rsidRPr="00084F26" w:rsidRDefault="0069491D" w:rsidP="00206B47">
            <w:pPr>
              <w:jc w:val="center"/>
              <w:rPr>
                <w:rFonts w:ascii="Book Antiqua" w:hAnsi="Book Antiqua"/>
                <w:bCs/>
                <w:sz w:val="20"/>
                <w:szCs w:val="20"/>
              </w:rPr>
            </w:pPr>
            <w:r w:rsidRPr="000511BB">
              <w:rPr>
                <w:rFonts w:ascii="Book Antiqua" w:hAnsi="Book Antiqua"/>
                <w:bCs/>
                <w:sz w:val="20"/>
                <w:szCs w:val="20"/>
              </w:rPr>
              <w:t>Casco para motocicleta. Tipo modular con quijada desmontable y visor interno.</w:t>
            </w:r>
          </w:p>
        </w:tc>
        <w:tc>
          <w:tcPr>
            <w:tcW w:w="1091" w:type="dxa"/>
            <w:tcBorders>
              <w:top w:val="nil"/>
              <w:left w:val="nil"/>
              <w:bottom w:val="single" w:sz="4" w:space="0" w:color="auto"/>
              <w:right w:val="single" w:sz="4" w:space="0" w:color="auto"/>
            </w:tcBorders>
            <w:shd w:val="clear" w:color="auto" w:fill="auto"/>
            <w:noWrap/>
            <w:vAlign w:val="center"/>
            <w:hideMark/>
          </w:tcPr>
          <w:p w14:paraId="141518D6" w14:textId="77777777" w:rsidR="0069491D" w:rsidRDefault="0069491D" w:rsidP="00206B47">
            <w:pPr>
              <w:jc w:val="center"/>
              <w:rPr>
                <w:rFonts w:ascii="Calibri" w:hAnsi="Calibri"/>
                <w:color w:val="000000"/>
                <w:sz w:val="28"/>
                <w:szCs w:val="28"/>
              </w:rPr>
            </w:pPr>
            <w:r>
              <w:rPr>
                <w:rFonts w:ascii="Calibri" w:hAnsi="Calibri"/>
                <w:color w:val="000000"/>
                <w:sz w:val="28"/>
                <w:szCs w:val="28"/>
              </w:rPr>
              <w:t>XL: 1</w:t>
            </w:r>
          </w:p>
        </w:tc>
        <w:tc>
          <w:tcPr>
            <w:tcW w:w="1897" w:type="dxa"/>
            <w:tcBorders>
              <w:top w:val="nil"/>
              <w:left w:val="nil"/>
              <w:bottom w:val="single" w:sz="4" w:space="0" w:color="auto"/>
              <w:right w:val="single" w:sz="4" w:space="0" w:color="auto"/>
            </w:tcBorders>
            <w:vAlign w:val="center"/>
          </w:tcPr>
          <w:p w14:paraId="086674E8" w14:textId="77777777" w:rsidR="0069491D" w:rsidRDefault="0069491D" w:rsidP="00206B47">
            <w:pPr>
              <w:jc w:val="center"/>
              <w:rPr>
                <w:rFonts w:ascii="Calibri" w:hAnsi="Calibri"/>
                <w:color w:val="000000"/>
                <w:sz w:val="28"/>
                <w:szCs w:val="28"/>
              </w:rPr>
            </w:pPr>
            <w:r w:rsidRPr="000511BB">
              <w:rPr>
                <w:rFonts w:ascii="Arial" w:hAnsi="Arial" w:cs="Arial"/>
                <w:noProof/>
                <w:sz w:val="20"/>
                <w:szCs w:val="20"/>
                <w:lang w:val="es-CR" w:eastAsia="es-CR"/>
              </w:rPr>
              <w:drawing>
                <wp:inline distT="0" distB="0" distL="0" distR="0" wp14:anchorId="777CAB2C" wp14:editId="04BFA3B6">
                  <wp:extent cx="853440" cy="662940"/>
                  <wp:effectExtent l="0" t="0" r="3810" b="3810"/>
                  <wp:docPr id="79" name="Imagen 79" descr="Resultado de imagen de CASCO MOD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de CASCO MODULAR"/>
                          <pic:cNvPicPr>
                            <a:picLocks noChangeAspect="1" noChangeArrowheads="1"/>
                          </pic:cNvPicPr>
                        </pic:nvPicPr>
                        <pic:blipFill>
                          <a:blip r:embed="rId10" cstate="print">
                            <a:extLst>
                              <a:ext uri="{28A0092B-C50C-407E-A947-70E740481C1C}">
                                <a14:useLocalDpi xmlns:a14="http://schemas.microsoft.com/office/drawing/2010/main" val="0"/>
                              </a:ext>
                            </a:extLst>
                          </a:blip>
                          <a:srcRect t="9761" b="12428"/>
                          <a:stretch>
                            <a:fillRect/>
                          </a:stretch>
                        </pic:blipFill>
                        <pic:spPr bwMode="auto">
                          <a:xfrm>
                            <a:off x="0" y="0"/>
                            <a:ext cx="853440" cy="662940"/>
                          </a:xfrm>
                          <a:prstGeom prst="rect">
                            <a:avLst/>
                          </a:prstGeom>
                          <a:noFill/>
                          <a:ln>
                            <a:noFill/>
                          </a:ln>
                        </pic:spPr>
                      </pic:pic>
                    </a:graphicData>
                  </a:graphic>
                </wp:inline>
              </w:drawing>
            </w:r>
          </w:p>
        </w:tc>
      </w:tr>
      <w:tr w:rsidR="0069491D" w14:paraId="57EBFF3B" w14:textId="77777777" w:rsidTr="00206B47">
        <w:trPr>
          <w:trHeight w:val="375"/>
        </w:trPr>
        <w:tc>
          <w:tcPr>
            <w:tcW w:w="6823" w:type="dxa"/>
            <w:tcBorders>
              <w:top w:val="nil"/>
              <w:left w:val="single" w:sz="4" w:space="0" w:color="auto"/>
              <w:bottom w:val="single" w:sz="4" w:space="0" w:color="auto"/>
              <w:right w:val="single" w:sz="4" w:space="0" w:color="auto"/>
            </w:tcBorders>
            <w:shd w:val="clear" w:color="auto" w:fill="auto"/>
            <w:noWrap/>
            <w:vAlign w:val="center"/>
            <w:hideMark/>
          </w:tcPr>
          <w:p w14:paraId="4CFF4BFA"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 xml:space="preserve">Orejera. NRR: 23. La cinta para la cabeza de múltiples posiciones que permita seleccionar la posición, ya sea detrás de la cabeza o debajo del mentón. Que incluya una correa elástica en la cinta para la cabeza a fin de lograr una mejor posición en caso de utilizarse detrás de la cabeza o debajo del mentón. Debe contar con tecnología </w:t>
            </w:r>
            <w:proofErr w:type="spellStart"/>
            <w:r w:rsidRPr="000511BB">
              <w:rPr>
                <w:rFonts w:ascii="Book Antiqua" w:hAnsi="Book Antiqua"/>
                <w:bCs/>
                <w:sz w:val="20"/>
                <w:szCs w:val="20"/>
              </w:rPr>
              <w:t>Sound</w:t>
            </w:r>
            <w:proofErr w:type="spellEnd"/>
            <w:r w:rsidRPr="000511BB">
              <w:rPr>
                <w:rFonts w:ascii="Book Antiqua" w:hAnsi="Book Antiqua"/>
                <w:bCs/>
                <w:sz w:val="20"/>
                <w:szCs w:val="20"/>
              </w:rPr>
              <w:t xml:space="preserve"> Management </w:t>
            </w:r>
            <w:proofErr w:type="spellStart"/>
            <w:r w:rsidRPr="000511BB">
              <w:rPr>
                <w:rFonts w:ascii="Book Antiqua" w:hAnsi="Book Antiqua"/>
                <w:bCs/>
                <w:sz w:val="20"/>
                <w:szCs w:val="20"/>
              </w:rPr>
              <w:t>Techology</w:t>
            </w:r>
            <w:proofErr w:type="spellEnd"/>
            <w:r w:rsidRPr="000511BB">
              <w:rPr>
                <w:rFonts w:ascii="Book Antiqua" w:hAnsi="Book Antiqua"/>
                <w:bCs/>
                <w:sz w:val="20"/>
                <w:szCs w:val="20"/>
              </w:rPr>
              <w:t xml:space="preserve"> patentada, la cual permita que el usuario escuche a los otros trabajadores, las instrucciones y otros sonidos importantes con más naturalidad mientras bloquea el ruido nocivo. Presión uniforme de la cinta para la cabeza de diferentes tallas, que brinde mayor comodidad durante un uso prolongado. El ajuste de altura de acoplamiento rápido permanece fijo durante el uso.</w:t>
            </w:r>
          </w:p>
        </w:tc>
        <w:tc>
          <w:tcPr>
            <w:tcW w:w="1091" w:type="dxa"/>
            <w:tcBorders>
              <w:top w:val="nil"/>
              <w:left w:val="nil"/>
              <w:bottom w:val="single" w:sz="4" w:space="0" w:color="auto"/>
              <w:right w:val="single" w:sz="4" w:space="0" w:color="auto"/>
            </w:tcBorders>
            <w:shd w:val="clear" w:color="auto" w:fill="auto"/>
            <w:noWrap/>
            <w:vAlign w:val="center"/>
            <w:hideMark/>
          </w:tcPr>
          <w:p w14:paraId="7912A72F" w14:textId="77777777" w:rsidR="0069491D" w:rsidRDefault="0069491D" w:rsidP="00206B47">
            <w:pPr>
              <w:jc w:val="center"/>
              <w:rPr>
                <w:rFonts w:ascii="Calibri" w:hAnsi="Calibri"/>
                <w:color w:val="000000"/>
                <w:sz w:val="28"/>
                <w:szCs w:val="28"/>
              </w:rPr>
            </w:pPr>
            <w:r>
              <w:rPr>
                <w:rFonts w:ascii="Calibri" w:hAnsi="Calibri"/>
                <w:color w:val="000000"/>
                <w:sz w:val="28"/>
                <w:szCs w:val="28"/>
              </w:rPr>
              <w:t>12</w:t>
            </w:r>
          </w:p>
        </w:tc>
        <w:tc>
          <w:tcPr>
            <w:tcW w:w="1897" w:type="dxa"/>
            <w:tcBorders>
              <w:top w:val="nil"/>
              <w:left w:val="nil"/>
              <w:bottom w:val="single" w:sz="4" w:space="0" w:color="auto"/>
              <w:right w:val="single" w:sz="4" w:space="0" w:color="auto"/>
            </w:tcBorders>
            <w:vAlign w:val="center"/>
          </w:tcPr>
          <w:p w14:paraId="5BA4AF75"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46F81FCF" wp14:editId="37E925DC">
                  <wp:extent cx="800100" cy="906780"/>
                  <wp:effectExtent l="0" t="0" r="0" b="7620"/>
                  <wp:docPr id="78" name="Imagen 78" descr="http://www.cruzverde.co.cr/archivos/productos/imagenes/5107_pr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www.cruzverde.co.cr/archivos/productos/imagenes/5107_prom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906780"/>
                          </a:xfrm>
                          <a:prstGeom prst="rect">
                            <a:avLst/>
                          </a:prstGeom>
                          <a:noFill/>
                          <a:ln>
                            <a:noFill/>
                          </a:ln>
                        </pic:spPr>
                      </pic:pic>
                    </a:graphicData>
                  </a:graphic>
                </wp:inline>
              </w:drawing>
            </w:r>
          </w:p>
        </w:tc>
      </w:tr>
      <w:tr w:rsidR="0069491D" w14:paraId="599D103F" w14:textId="77777777" w:rsidTr="00206B47">
        <w:trPr>
          <w:trHeight w:val="405"/>
        </w:trPr>
        <w:tc>
          <w:tcPr>
            <w:tcW w:w="6823" w:type="dxa"/>
            <w:tcBorders>
              <w:top w:val="nil"/>
              <w:left w:val="single" w:sz="4" w:space="0" w:color="auto"/>
              <w:bottom w:val="single" w:sz="4" w:space="0" w:color="auto"/>
              <w:right w:val="single" w:sz="4" w:space="0" w:color="auto"/>
            </w:tcBorders>
            <w:shd w:val="clear" w:color="auto" w:fill="auto"/>
            <w:vAlign w:val="center"/>
            <w:hideMark/>
          </w:tcPr>
          <w:p w14:paraId="13AB7193"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 xml:space="preserve">Lentes </w:t>
            </w:r>
            <w:proofErr w:type="spellStart"/>
            <w:r w:rsidRPr="000511BB">
              <w:rPr>
                <w:rFonts w:ascii="Book Antiqua" w:hAnsi="Book Antiqua"/>
                <w:bCs/>
                <w:sz w:val="20"/>
                <w:szCs w:val="20"/>
              </w:rPr>
              <w:t>espejizado</w:t>
            </w:r>
            <w:proofErr w:type="spellEnd"/>
            <w:r w:rsidRPr="000511BB">
              <w:rPr>
                <w:rFonts w:ascii="Book Antiqua" w:hAnsi="Book Antiqua"/>
                <w:bCs/>
                <w:sz w:val="20"/>
                <w:szCs w:val="20"/>
              </w:rPr>
              <w:t xml:space="preserve"> </w:t>
            </w:r>
            <w:proofErr w:type="spellStart"/>
            <w:r w:rsidRPr="000511BB">
              <w:rPr>
                <w:rFonts w:ascii="Book Antiqua" w:hAnsi="Book Antiqua"/>
                <w:bCs/>
                <w:sz w:val="20"/>
                <w:szCs w:val="20"/>
              </w:rPr>
              <w:t>antirayadura</w:t>
            </w:r>
            <w:proofErr w:type="spellEnd"/>
            <w:r w:rsidRPr="000511BB">
              <w:rPr>
                <w:rFonts w:ascii="Book Antiqua" w:hAnsi="Book Antiqua"/>
                <w:bCs/>
                <w:sz w:val="20"/>
                <w:szCs w:val="20"/>
              </w:rPr>
              <w:t xml:space="preserve"> </w:t>
            </w:r>
            <w:proofErr w:type="spellStart"/>
            <w:r w:rsidRPr="000511BB">
              <w:rPr>
                <w:rFonts w:ascii="Book Antiqua" w:hAnsi="Book Antiqua"/>
                <w:bCs/>
                <w:sz w:val="20"/>
                <w:szCs w:val="20"/>
              </w:rPr>
              <w:t>antiempañante</w:t>
            </w:r>
            <w:proofErr w:type="spellEnd"/>
            <w:r w:rsidRPr="000511BB">
              <w:rPr>
                <w:rFonts w:ascii="Book Antiqua" w:hAnsi="Book Antiqua"/>
                <w:bCs/>
                <w:sz w:val="20"/>
                <w:szCs w:val="20"/>
              </w:rPr>
              <w:t xml:space="preserve"> oscuro. Que ajuste perfectamente a la cara. Soporte nasal de goma para mayor confort. Lente de policarbonato, resistente contra impacto, antiestática. Muy ligero. Que su cubertura no cause distorsión. Recubrimiento anti-empañe. Patilla con material antideslizante para ajuste perfecto. Protección UV 99.9%. Y cumpla la NORMA ANSI Z87.1-2003 y NORMA EUROPEA CE-EN 166.</w:t>
            </w:r>
          </w:p>
        </w:tc>
        <w:tc>
          <w:tcPr>
            <w:tcW w:w="1091" w:type="dxa"/>
            <w:tcBorders>
              <w:top w:val="nil"/>
              <w:left w:val="nil"/>
              <w:bottom w:val="single" w:sz="4" w:space="0" w:color="auto"/>
              <w:right w:val="single" w:sz="4" w:space="0" w:color="auto"/>
            </w:tcBorders>
            <w:shd w:val="clear" w:color="auto" w:fill="auto"/>
            <w:noWrap/>
            <w:vAlign w:val="center"/>
            <w:hideMark/>
          </w:tcPr>
          <w:p w14:paraId="3330C089" w14:textId="77777777" w:rsidR="0069491D" w:rsidRDefault="0069491D" w:rsidP="00206B47">
            <w:pPr>
              <w:jc w:val="center"/>
              <w:rPr>
                <w:rFonts w:ascii="Calibri" w:hAnsi="Calibri"/>
                <w:color w:val="000000"/>
                <w:sz w:val="28"/>
                <w:szCs w:val="28"/>
              </w:rPr>
            </w:pPr>
            <w:r>
              <w:rPr>
                <w:rFonts w:ascii="Calibri" w:hAnsi="Calibri"/>
                <w:color w:val="000000"/>
                <w:sz w:val="28"/>
                <w:szCs w:val="28"/>
              </w:rPr>
              <w:t>100</w:t>
            </w:r>
          </w:p>
        </w:tc>
        <w:tc>
          <w:tcPr>
            <w:tcW w:w="1897" w:type="dxa"/>
            <w:tcBorders>
              <w:top w:val="nil"/>
              <w:left w:val="nil"/>
              <w:bottom w:val="single" w:sz="4" w:space="0" w:color="auto"/>
              <w:right w:val="single" w:sz="4" w:space="0" w:color="auto"/>
            </w:tcBorders>
            <w:vAlign w:val="center"/>
          </w:tcPr>
          <w:p w14:paraId="70572115"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065E44B6" wp14:editId="697EC126">
                  <wp:extent cx="1097280" cy="434340"/>
                  <wp:effectExtent l="0" t="0" r="7620" b="381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43628" t="30174" r="42810" b="59566"/>
                          <a:stretch>
                            <a:fillRect/>
                          </a:stretch>
                        </pic:blipFill>
                        <pic:spPr bwMode="auto">
                          <a:xfrm>
                            <a:off x="0" y="0"/>
                            <a:ext cx="1097280" cy="434340"/>
                          </a:xfrm>
                          <a:prstGeom prst="rect">
                            <a:avLst/>
                          </a:prstGeom>
                          <a:noFill/>
                          <a:ln>
                            <a:noFill/>
                          </a:ln>
                        </pic:spPr>
                      </pic:pic>
                    </a:graphicData>
                  </a:graphic>
                </wp:inline>
              </w:drawing>
            </w:r>
          </w:p>
        </w:tc>
      </w:tr>
      <w:tr w:rsidR="0069491D" w14:paraId="5742DE06" w14:textId="77777777" w:rsidTr="00206B47">
        <w:trPr>
          <w:trHeight w:val="530"/>
        </w:trPr>
        <w:tc>
          <w:tcPr>
            <w:tcW w:w="6823" w:type="dxa"/>
            <w:tcBorders>
              <w:top w:val="single" w:sz="4" w:space="0" w:color="auto"/>
              <w:left w:val="single" w:sz="4" w:space="0" w:color="auto"/>
              <w:bottom w:val="single" w:sz="4" w:space="0" w:color="auto"/>
              <w:right w:val="single" w:sz="4" w:space="0" w:color="auto"/>
            </w:tcBorders>
            <w:shd w:val="clear" w:color="auto" w:fill="auto"/>
            <w:vAlign w:val="center"/>
          </w:tcPr>
          <w:p w14:paraId="79853732" w14:textId="77777777" w:rsidR="0069491D" w:rsidRDefault="0069491D" w:rsidP="00206B47">
            <w:pPr>
              <w:jc w:val="center"/>
              <w:rPr>
                <w:rFonts w:ascii="Calibri" w:hAnsi="Calibri"/>
                <w:b/>
                <w:bCs/>
                <w:color w:val="000000"/>
                <w:sz w:val="28"/>
                <w:szCs w:val="28"/>
                <w:lang w:val="es-CR" w:eastAsia="es-CR"/>
              </w:rPr>
            </w:pPr>
            <w:r>
              <w:rPr>
                <w:rFonts w:ascii="Calibri" w:hAnsi="Calibri"/>
                <w:b/>
                <w:bCs/>
                <w:color w:val="000000"/>
                <w:sz w:val="28"/>
                <w:szCs w:val="28"/>
              </w:rPr>
              <w:t>Equipo</w:t>
            </w:r>
          </w:p>
        </w:tc>
        <w:tc>
          <w:tcPr>
            <w:tcW w:w="1091" w:type="dxa"/>
            <w:tcBorders>
              <w:top w:val="single" w:sz="4" w:space="0" w:color="auto"/>
              <w:left w:val="nil"/>
              <w:bottom w:val="single" w:sz="4" w:space="0" w:color="auto"/>
              <w:right w:val="single" w:sz="4" w:space="0" w:color="auto"/>
            </w:tcBorders>
            <w:shd w:val="clear" w:color="auto" w:fill="auto"/>
            <w:noWrap/>
            <w:vAlign w:val="center"/>
          </w:tcPr>
          <w:p w14:paraId="06A3721A" w14:textId="77777777" w:rsidR="0069491D" w:rsidRDefault="0069491D" w:rsidP="00206B47">
            <w:pPr>
              <w:jc w:val="center"/>
              <w:rPr>
                <w:rFonts w:ascii="Calibri" w:hAnsi="Calibri"/>
                <w:b/>
                <w:bCs/>
                <w:color w:val="000000"/>
                <w:sz w:val="28"/>
                <w:szCs w:val="28"/>
              </w:rPr>
            </w:pPr>
            <w:proofErr w:type="spellStart"/>
            <w:r>
              <w:rPr>
                <w:rFonts w:ascii="Calibri" w:hAnsi="Calibri"/>
                <w:b/>
                <w:bCs/>
                <w:color w:val="000000"/>
                <w:sz w:val="28"/>
                <w:szCs w:val="28"/>
              </w:rPr>
              <w:t>Cant</w:t>
            </w:r>
            <w:proofErr w:type="spellEnd"/>
            <w:r>
              <w:rPr>
                <w:rFonts w:ascii="Calibri" w:hAnsi="Calibri"/>
                <w:b/>
                <w:bCs/>
                <w:color w:val="000000"/>
                <w:sz w:val="28"/>
                <w:szCs w:val="28"/>
              </w:rPr>
              <w:t>.</w:t>
            </w:r>
          </w:p>
        </w:tc>
        <w:tc>
          <w:tcPr>
            <w:tcW w:w="1897" w:type="dxa"/>
            <w:tcBorders>
              <w:top w:val="single" w:sz="4" w:space="0" w:color="auto"/>
              <w:left w:val="nil"/>
              <w:bottom w:val="single" w:sz="4" w:space="0" w:color="auto"/>
              <w:right w:val="single" w:sz="4" w:space="0" w:color="auto"/>
            </w:tcBorders>
            <w:vAlign w:val="center"/>
          </w:tcPr>
          <w:p w14:paraId="475D0984" w14:textId="77777777" w:rsidR="0069491D" w:rsidRDefault="0069491D" w:rsidP="00206B47">
            <w:pPr>
              <w:jc w:val="center"/>
              <w:rPr>
                <w:rFonts w:ascii="Calibri" w:hAnsi="Calibri"/>
                <w:b/>
                <w:bCs/>
                <w:color w:val="000000"/>
                <w:sz w:val="28"/>
                <w:szCs w:val="28"/>
              </w:rPr>
            </w:pPr>
            <w:r>
              <w:rPr>
                <w:rFonts w:ascii="Calibri" w:hAnsi="Calibri"/>
                <w:b/>
                <w:bCs/>
                <w:color w:val="000000"/>
                <w:sz w:val="28"/>
                <w:szCs w:val="28"/>
              </w:rPr>
              <w:t>Diseño</w:t>
            </w:r>
          </w:p>
        </w:tc>
      </w:tr>
      <w:tr w:rsidR="0069491D" w14:paraId="082BF943" w14:textId="77777777" w:rsidTr="00206B47">
        <w:trPr>
          <w:trHeight w:val="1529"/>
        </w:trPr>
        <w:tc>
          <w:tcPr>
            <w:tcW w:w="6823" w:type="dxa"/>
            <w:tcBorders>
              <w:top w:val="nil"/>
              <w:left w:val="single" w:sz="4" w:space="0" w:color="auto"/>
              <w:bottom w:val="single" w:sz="4" w:space="0" w:color="auto"/>
              <w:right w:val="single" w:sz="4" w:space="0" w:color="auto"/>
            </w:tcBorders>
            <w:shd w:val="clear" w:color="auto" w:fill="auto"/>
            <w:vAlign w:val="center"/>
            <w:hideMark/>
          </w:tcPr>
          <w:p w14:paraId="3B4C7A8D"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 xml:space="preserve">Lente </w:t>
            </w:r>
            <w:proofErr w:type="spellStart"/>
            <w:r w:rsidRPr="000511BB">
              <w:rPr>
                <w:rFonts w:ascii="Book Antiqua" w:hAnsi="Book Antiqua"/>
                <w:bCs/>
                <w:sz w:val="20"/>
                <w:szCs w:val="20"/>
              </w:rPr>
              <w:t>antirayadura</w:t>
            </w:r>
            <w:proofErr w:type="spellEnd"/>
            <w:r w:rsidRPr="000511BB">
              <w:rPr>
                <w:rFonts w:ascii="Book Antiqua" w:hAnsi="Book Antiqua"/>
                <w:bCs/>
                <w:sz w:val="20"/>
                <w:szCs w:val="20"/>
              </w:rPr>
              <w:t xml:space="preserve"> </w:t>
            </w:r>
            <w:proofErr w:type="spellStart"/>
            <w:r w:rsidRPr="000511BB">
              <w:rPr>
                <w:rFonts w:ascii="Book Antiqua" w:hAnsi="Book Antiqua"/>
                <w:bCs/>
                <w:sz w:val="20"/>
                <w:szCs w:val="20"/>
              </w:rPr>
              <w:t>antiempañante</w:t>
            </w:r>
            <w:proofErr w:type="spellEnd"/>
            <w:r w:rsidRPr="000511BB">
              <w:rPr>
                <w:rFonts w:ascii="Book Antiqua" w:hAnsi="Book Antiqua"/>
                <w:bCs/>
                <w:sz w:val="20"/>
                <w:szCs w:val="20"/>
              </w:rPr>
              <w:t xml:space="preserve"> claro. De diseño refinado y li</w:t>
            </w:r>
            <w:r>
              <w:rPr>
                <w:rFonts w:ascii="Book Antiqua" w:hAnsi="Book Antiqua"/>
                <w:bCs/>
                <w:sz w:val="20"/>
                <w:szCs w:val="20"/>
              </w:rPr>
              <w:t>so sin obstrucciones que permita</w:t>
            </w:r>
            <w:r w:rsidRPr="000511BB">
              <w:rPr>
                <w:rFonts w:ascii="Book Antiqua" w:hAnsi="Book Antiqua"/>
                <w:bCs/>
                <w:sz w:val="20"/>
                <w:szCs w:val="20"/>
              </w:rPr>
              <w:t xml:space="preserve"> una visión periférica. Recubrimiento DX resistente al empañamiento. Estilo deportivo </w:t>
            </w:r>
            <w:r>
              <w:rPr>
                <w:rFonts w:ascii="Book Antiqua" w:hAnsi="Book Antiqua"/>
                <w:bCs/>
                <w:sz w:val="20"/>
                <w:szCs w:val="20"/>
              </w:rPr>
              <w:t>con diseño pegado al rostro. Pa</w:t>
            </w:r>
            <w:r w:rsidRPr="000511BB">
              <w:rPr>
                <w:rFonts w:ascii="Book Antiqua" w:hAnsi="Book Antiqua"/>
                <w:bCs/>
                <w:sz w:val="20"/>
                <w:szCs w:val="20"/>
              </w:rPr>
              <w:t>tillas ajustables, ultraligeros, que cumplan con la NORMA ANSI Z87. 1-2003. Mica de policarbonato UV 99.9%</w:t>
            </w:r>
          </w:p>
        </w:tc>
        <w:tc>
          <w:tcPr>
            <w:tcW w:w="1091" w:type="dxa"/>
            <w:tcBorders>
              <w:top w:val="nil"/>
              <w:left w:val="nil"/>
              <w:bottom w:val="single" w:sz="4" w:space="0" w:color="auto"/>
              <w:right w:val="single" w:sz="4" w:space="0" w:color="auto"/>
            </w:tcBorders>
            <w:shd w:val="clear" w:color="auto" w:fill="auto"/>
            <w:noWrap/>
            <w:vAlign w:val="center"/>
            <w:hideMark/>
          </w:tcPr>
          <w:p w14:paraId="00063C0F" w14:textId="77777777" w:rsidR="0069491D" w:rsidRDefault="0069491D" w:rsidP="00206B47">
            <w:pPr>
              <w:jc w:val="center"/>
              <w:rPr>
                <w:rFonts w:ascii="Calibri" w:hAnsi="Calibri"/>
                <w:color w:val="000000"/>
                <w:sz w:val="28"/>
                <w:szCs w:val="28"/>
              </w:rPr>
            </w:pPr>
            <w:r>
              <w:rPr>
                <w:rFonts w:ascii="Calibri" w:hAnsi="Calibri"/>
                <w:color w:val="000000"/>
                <w:sz w:val="28"/>
                <w:szCs w:val="28"/>
              </w:rPr>
              <w:t>50</w:t>
            </w:r>
          </w:p>
        </w:tc>
        <w:tc>
          <w:tcPr>
            <w:tcW w:w="1897" w:type="dxa"/>
            <w:tcBorders>
              <w:top w:val="nil"/>
              <w:left w:val="nil"/>
              <w:bottom w:val="single" w:sz="4" w:space="0" w:color="auto"/>
              <w:right w:val="single" w:sz="4" w:space="0" w:color="auto"/>
            </w:tcBorders>
            <w:vAlign w:val="center"/>
          </w:tcPr>
          <w:p w14:paraId="0A3AADD8"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3EC4B023" wp14:editId="1AA606AF">
                  <wp:extent cx="1112520" cy="373380"/>
                  <wp:effectExtent l="0" t="0" r="0" b="762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3" cstate="print">
                            <a:extLst>
                              <a:ext uri="{28A0092B-C50C-407E-A947-70E740481C1C}">
                                <a14:useLocalDpi xmlns:a14="http://schemas.microsoft.com/office/drawing/2010/main" val="0"/>
                              </a:ext>
                            </a:extLst>
                          </a:blip>
                          <a:srcRect l="56007" t="28365" r="29735" b="59566"/>
                          <a:stretch>
                            <a:fillRect/>
                          </a:stretch>
                        </pic:blipFill>
                        <pic:spPr bwMode="auto">
                          <a:xfrm>
                            <a:off x="0" y="0"/>
                            <a:ext cx="1112520" cy="373380"/>
                          </a:xfrm>
                          <a:prstGeom prst="rect">
                            <a:avLst/>
                          </a:prstGeom>
                          <a:noFill/>
                          <a:ln>
                            <a:noFill/>
                          </a:ln>
                        </pic:spPr>
                      </pic:pic>
                    </a:graphicData>
                  </a:graphic>
                </wp:inline>
              </w:drawing>
            </w:r>
          </w:p>
        </w:tc>
      </w:tr>
      <w:tr w:rsidR="0069491D" w14:paraId="6A0B44D4" w14:textId="77777777" w:rsidTr="00206B47">
        <w:trPr>
          <w:trHeight w:val="1989"/>
        </w:trPr>
        <w:tc>
          <w:tcPr>
            <w:tcW w:w="6823" w:type="dxa"/>
            <w:tcBorders>
              <w:top w:val="nil"/>
              <w:left w:val="single" w:sz="4" w:space="0" w:color="auto"/>
              <w:bottom w:val="single" w:sz="4" w:space="0" w:color="auto"/>
              <w:right w:val="single" w:sz="4" w:space="0" w:color="auto"/>
            </w:tcBorders>
            <w:shd w:val="clear" w:color="auto" w:fill="auto"/>
            <w:noWrap/>
            <w:vAlign w:val="center"/>
            <w:hideMark/>
          </w:tcPr>
          <w:p w14:paraId="1A062C8B"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 xml:space="preserve">Respirador medio rostro con cartuchos y filtros re cambiables. Parte facial suave, </w:t>
            </w:r>
            <w:proofErr w:type="spellStart"/>
            <w:r w:rsidRPr="000511BB">
              <w:rPr>
                <w:rFonts w:ascii="Book Antiqua" w:hAnsi="Book Antiqua"/>
                <w:bCs/>
                <w:sz w:val="20"/>
                <w:szCs w:val="20"/>
              </w:rPr>
              <w:t>elastómerica</w:t>
            </w:r>
            <w:proofErr w:type="spellEnd"/>
            <w:r w:rsidRPr="000511BB">
              <w:rPr>
                <w:rFonts w:ascii="Book Antiqua" w:hAnsi="Book Antiqua"/>
                <w:bCs/>
                <w:sz w:val="20"/>
                <w:szCs w:val="20"/>
              </w:rPr>
              <w:t xml:space="preserve"> y liviana de bajo mantenimiento. Su diseño debe  permitir ser usado con otros implementos de seguridad. El diseño de sus cartuchos debe distribuir el peso de la máscara generando mayor confort. El respirador debe poseer tres diferentes tamaños, para lograr un buen ajuste en distintas configuraciones faciales. Con válvulas de exhalación e inhalación extra grandes.</w:t>
            </w:r>
          </w:p>
        </w:tc>
        <w:tc>
          <w:tcPr>
            <w:tcW w:w="1091" w:type="dxa"/>
            <w:tcBorders>
              <w:top w:val="nil"/>
              <w:left w:val="nil"/>
              <w:bottom w:val="single" w:sz="4" w:space="0" w:color="auto"/>
              <w:right w:val="single" w:sz="4" w:space="0" w:color="auto"/>
            </w:tcBorders>
            <w:shd w:val="clear" w:color="auto" w:fill="auto"/>
            <w:noWrap/>
            <w:vAlign w:val="center"/>
            <w:hideMark/>
          </w:tcPr>
          <w:p w14:paraId="79E7906D" w14:textId="77777777" w:rsidR="0069491D" w:rsidRDefault="0069491D" w:rsidP="00206B47">
            <w:pPr>
              <w:jc w:val="center"/>
              <w:rPr>
                <w:rFonts w:ascii="Calibri" w:hAnsi="Calibri"/>
                <w:color w:val="000000"/>
                <w:sz w:val="28"/>
                <w:szCs w:val="28"/>
              </w:rPr>
            </w:pPr>
            <w:r>
              <w:rPr>
                <w:rFonts w:ascii="Calibri" w:hAnsi="Calibri"/>
                <w:color w:val="000000"/>
                <w:sz w:val="28"/>
                <w:szCs w:val="28"/>
              </w:rPr>
              <w:t>5</w:t>
            </w:r>
          </w:p>
        </w:tc>
        <w:tc>
          <w:tcPr>
            <w:tcW w:w="1897" w:type="dxa"/>
            <w:tcBorders>
              <w:top w:val="nil"/>
              <w:left w:val="nil"/>
              <w:bottom w:val="single" w:sz="4" w:space="0" w:color="auto"/>
              <w:right w:val="single" w:sz="4" w:space="0" w:color="auto"/>
            </w:tcBorders>
            <w:vAlign w:val="center"/>
          </w:tcPr>
          <w:p w14:paraId="439C9BA1"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6E5B247D" wp14:editId="3993C31A">
                  <wp:extent cx="800100" cy="929640"/>
                  <wp:effectExtent l="0" t="0" r="0" b="3810"/>
                  <wp:docPr id="75" name="Imagen 75" descr="https://sumatec.co/wp-content/uploads/2016/08/837000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s://sumatec.co/wp-content/uploads/2016/08/837000264-1.jpg"/>
                          <pic:cNvPicPr>
                            <a:picLocks noChangeAspect="1" noChangeArrowheads="1"/>
                          </pic:cNvPicPr>
                        </pic:nvPicPr>
                        <pic:blipFill>
                          <a:blip r:embed="rId14" cstate="print">
                            <a:extLst>
                              <a:ext uri="{28A0092B-C50C-407E-A947-70E740481C1C}">
                                <a14:useLocalDpi xmlns:a14="http://schemas.microsoft.com/office/drawing/2010/main" val="0"/>
                              </a:ext>
                            </a:extLst>
                          </a:blip>
                          <a:srcRect l="25580" r="24718"/>
                          <a:stretch>
                            <a:fillRect/>
                          </a:stretch>
                        </pic:blipFill>
                        <pic:spPr bwMode="auto">
                          <a:xfrm>
                            <a:off x="0" y="0"/>
                            <a:ext cx="800100" cy="929640"/>
                          </a:xfrm>
                          <a:prstGeom prst="rect">
                            <a:avLst/>
                          </a:prstGeom>
                          <a:noFill/>
                          <a:ln>
                            <a:noFill/>
                          </a:ln>
                        </pic:spPr>
                      </pic:pic>
                    </a:graphicData>
                  </a:graphic>
                </wp:inline>
              </w:drawing>
            </w:r>
          </w:p>
        </w:tc>
      </w:tr>
      <w:tr w:rsidR="0069491D" w14:paraId="64D97E22" w14:textId="77777777" w:rsidTr="00206B47">
        <w:trPr>
          <w:trHeight w:val="984"/>
        </w:trPr>
        <w:tc>
          <w:tcPr>
            <w:tcW w:w="6823" w:type="dxa"/>
            <w:tcBorders>
              <w:top w:val="nil"/>
              <w:left w:val="single" w:sz="4" w:space="0" w:color="auto"/>
              <w:bottom w:val="single" w:sz="4" w:space="0" w:color="auto"/>
              <w:right w:val="single" w:sz="4" w:space="0" w:color="auto"/>
            </w:tcBorders>
            <w:shd w:val="clear" w:color="auto" w:fill="auto"/>
            <w:noWrap/>
            <w:vAlign w:val="center"/>
            <w:hideMark/>
          </w:tcPr>
          <w:p w14:paraId="4D5C74F2" w14:textId="77777777" w:rsidR="0069491D" w:rsidRPr="00BC68A1" w:rsidRDefault="0069491D" w:rsidP="00206B47">
            <w:pPr>
              <w:jc w:val="center"/>
              <w:rPr>
                <w:rFonts w:ascii="Book Antiqua" w:hAnsi="Book Antiqua"/>
                <w:bCs/>
                <w:sz w:val="20"/>
                <w:szCs w:val="20"/>
              </w:rPr>
            </w:pPr>
            <w:r w:rsidRPr="000511BB">
              <w:rPr>
                <w:rFonts w:ascii="Book Antiqua" w:hAnsi="Book Antiqua"/>
                <w:bCs/>
                <w:sz w:val="20"/>
                <w:szCs w:val="20"/>
              </w:rPr>
              <w:t>Cartucho de vapores orgánicos, ajustable al respirador medio rostro. Deben ser aerodinámicos para uso con gafas que permita mayor campo de visión.</w:t>
            </w:r>
          </w:p>
        </w:tc>
        <w:tc>
          <w:tcPr>
            <w:tcW w:w="1091" w:type="dxa"/>
            <w:tcBorders>
              <w:top w:val="nil"/>
              <w:left w:val="nil"/>
              <w:bottom w:val="single" w:sz="4" w:space="0" w:color="auto"/>
              <w:right w:val="single" w:sz="4" w:space="0" w:color="auto"/>
            </w:tcBorders>
            <w:shd w:val="clear" w:color="auto" w:fill="auto"/>
            <w:noWrap/>
            <w:vAlign w:val="center"/>
            <w:hideMark/>
          </w:tcPr>
          <w:p w14:paraId="6EFF5262" w14:textId="77777777" w:rsidR="0069491D" w:rsidRDefault="0069491D" w:rsidP="00206B47">
            <w:pPr>
              <w:jc w:val="center"/>
              <w:rPr>
                <w:rFonts w:ascii="Calibri" w:hAnsi="Calibri"/>
                <w:color w:val="000000"/>
                <w:sz w:val="28"/>
                <w:szCs w:val="28"/>
              </w:rPr>
            </w:pPr>
            <w:r>
              <w:rPr>
                <w:rFonts w:ascii="Calibri" w:hAnsi="Calibri"/>
                <w:color w:val="000000"/>
                <w:sz w:val="28"/>
                <w:szCs w:val="28"/>
              </w:rPr>
              <w:t>5</w:t>
            </w:r>
          </w:p>
        </w:tc>
        <w:tc>
          <w:tcPr>
            <w:tcW w:w="1897" w:type="dxa"/>
            <w:tcBorders>
              <w:top w:val="nil"/>
              <w:left w:val="nil"/>
              <w:bottom w:val="single" w:sz="4" w:space="0" w:color="auto"/>
              <w:right w:val="single" w:sz="4" w:space="0" w:color="auto"/>
            </w:tcBorders>
            <w:vAlign w:val="center"/>
          </w:tcPr>
          <w:p w14:paraId="54087E13" w14:textId="77777777" w:rsidR="0069491D" w:rsidRDefault="0069491D" w:rsidP="00206B47">
            <w:pPr>
              <w:jc w:val="center"/>
              <w:rPr>
                <w:rFonts w:ascii="Calibri" w:hAnsi="Calibri"/>
                <w:color w:val="000000"/>
                <w:sz w:val="28"/>
                <w:szCs w:val="28"/>
              </w:rPr>
            </w:pPr>
            <w:r w:rsidRPr="000511BB">
              <w:rPr>
                <w:rFonts w:ascii="Helvetica" w:hAnsi="Helvetica"/>
                <w:noProof/>
                <w:color w:val="012F6D"/>
                <w:sz w:val="20"/>
                <w:szCs w:val="20"/>
                <w:lang w:val="es-CR" w:eastAsia="es-CR"/>
              </w:rPr>
              <w:drawing>
                <wp:inline distT="0" distB="0" distL="0" distR="0" wp14:anchorId="74B0814D" wp14:editId="325D6467">
                  <wp:extent cx="792480" cy="525780"/>
                  <wp:effectExtent l="0" t="0" r="7620" b="7620"/>
                  <wp:docPr id="74" name="Imagen 74" descr="http://www.gersonco.com/wp-content/uploads/2014/08/0871481-Gerson-G01Carts-1Kpix-121112a1-600x396.jpg">
                    <a:hlinkClick xmlns:a="http://schemas.openxmlformats.org/drawingml/2006/main" r:id="rId15" tooltip="&quot;Gerson G01 Cartridge Filter&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gersonco.com/wp-content/uploads/2014/08/0871481-Gerson-G01Carts-1Kpix-121112a1-600x3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2480" cy="525780"/>
                          </a:xfrm>
                          <a:prstGeom prst="rect">
                            <a:avLst/>
                          </a:prstGeom>
                          <a:noFill/>
                          <a:ln>
                            <a:noFill/>
                          </a:ln>
                        </pic:spPr>
                      </pic:pic>
                    </a:graphicData>
                  </a:graphic>
                </wp:inline>
              </w:drawing>
            </w:r>
          </w:p>
        </w:tc>
      </w:tr>
      <w:tr w:rsidR="0069491D" w14:paraId="1970E663" w14:textId="77777777" w:rsidTr="00206B47">
        <w:trPr>
          <w:trHeight w:val="1415"/>
        </w:trPr>
        <w:tc>
          <w:tcPr>
            <w:tcW w:w="6823" w:type="dxa"/>
            <w:tcBorders>
              <w:top w:val="nil"/>
              <w:left w:val="single" w:sz="4" w:space="0" w:color="auto"/>
              <w:bottom w:val="single" w:sz="4" w:space="0" w:color="auto"/>
              <w:right w:val="single" w:sz="4" w:space="0" w:color="auto"/>
            </w:tcBorders>
            <w:shd w:val="clear" w:color="auto" w:fill="auto"/>
            <w:vAlign w:val="center"/>
            <w:hideMark/>
          </w:tcPr>
          <w:p w14:paraId="06C8D963"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lastRenderedPageBreak/>
              <w:t xml:space="preserve">Mascarilla N95 </w:t>
            </w:r>
            <w:proofErr w:type="spellStart"/>
            <w:r w:rsidRPr="000511BB">
              <w:rPr>
                <w:rFonts w:ascii="Book Antiqua" w:hAnsi="Book Antiqua"/>
                <w:bCs/>
                <w:sz w:val="20"/>
                <w:szCs w:val="20"/>
              </w:rPr>
              <w:t>cjs</w:t>
            </w:r>
            <w:proofErr w:type="spellEnd"/>
            <w:r w:rsidRPr="000511BB">
              <w:rPr>
                <w:rFonts w:ascii="Book Antiqua" w:hAnsi="Book Antiqua"/>
                <w:bCs/>
                <w:sz w:val="20"/>
                <w:szCs w:val="20"/>
              </w:rPr>
              <w:t>. Con la aprobación de NIOSH N95 con válvula de exhalación. Debe ofrecer alivio a nivel de molestia contra vapores orgánicos y el ozono. Con sello facial en contorno superior. Cubierta exterior de poliéster medio de filtración de polipropileno y el interior de poliéster.</w:t>
            </w:r>
            <w:r>
              <w:rPr>
                <w:rFonts w:ascii="Book Antiqua" w:hAnsi="Book Antiqua"/>
                <w:bCs/>
                <w:sz w:val="20"/>
                <w:szCs w:val="20"/>
              </w:rPr>
              <w:t xml:space="preserve"> Cajas de 12 unidades</w:t>
            </w:r>
          </w:p>
        </w:tc>
        <w:tc>
          <w:tcPr>
            <w:tcW w:w="1091" w:type="dxa"/>
            <w:tcBorders>
              <w:top w:val="nil"/>
              <w:left w:val="nil"/>
              <w:bottom w:val="single" w:sz="4" w:space="0" w:color="auto"/>
              <w:right w:val="single" w:sz="4" w:space="0" w:color="auto"/>
            </w:tcBorders>
            <w:shd w:val="clear" w:color="auto" w:fill="auto"/>
            <w:noWrap/>
            <w:vAlign w:val="center"/>
            <w:hideMark/>
          </w:tcPr>
          <w:p w14:paraId="6248682E" w14:textId="77777777" w:rsidR="0069491D" w:rsidRDefault="0069491D" w:rsidP="00206B47">
            <w:pPr>
              <w:jc w:val="center"/>
              <w:rPr>
                <w:rFonts w:ascii="Calibri" w:hAnsi="Calibri"/>
                <w:color w:val="000000"/>
                <w:sz w:val="28"/>
                <w:szCs w:val="28"/>
              </w:rPr>
            </w:pPr>
            <w:r>
              <w:rPr>
                <w:rFonts w:ascii="Calibri" w:hAnsi="Calibri"/>
                <w:color w:val="000000"/>
                <w:sz w:val="28"/>
                <w:szCs w:val="28"/>
              </w:rPr>
              <w:t xml:space="preserve">10 </w:t>
            </w:r>
          </w:p>
        </w:tc>
        <w:tc>
          <w:tcPr>
            <w:tcW w:w="1897" w:type="dxa"/>
            <w:tcBorders>
              <w:top w:val="nil"/>
              <w:left w:val="nil"/>
              <w:bottom w:val="single" w:sz="4" w:space="0" w:color="auto"/>
              <w:right w:val="single" w:sz="4" w:space="0" w:color="auto"/>
            </w:tcBorders>
            <w:vAlign w:val="center"/>
          </w:tcPr>
          <w:p w14:paraId="0ED195EA" w14:textId="77777777" w:rsidR="0069491D" w:rsidRDefault="0069491D" w:rsidP="00206B47">
            <w:pPr>
              <w:jc w:val="center"/>
              <w:rPr>
                <w:rFonts w:ascii="Calibri" w:hAnsi="Calibri"/>
                <w:color w:val="000000"/>
                <w:sz w:val="28"/>
                <w:szCs w:val="28"/>
              </w:rPr>
            </w:pPr>
            <w:r w:rsidRPr="000511BB">
              <w:rPr>
                <w:rFonts w:ascii="Arial" w:hAnsi="Arial" w:cs="Arial"/>
                <w:noProof/>
                <w:color w:val="0000FF"/>
                <w:sz w:val="20"/>
                <w:szCs w:val="20"/>
                <w:lang w:val="es-CR" w:eastAsia="es-CR"/>
              </w:rPr>
              <w:drawing>
                <wp:inline distT="0" distB="0" distL="0" distR="0" wp14:anchorId="43E19FF4" wp14:editId="41C239FE">
                  <wp:extent cx="800100" cy="739140"/>
                  <wp:effectExtent l="0" t="0" r="0" b="3810"/>
                  <wp:docPr id="73" name="Imagen 73" descr="Resultado de imagen para mascarilla n9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mascarilla n9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0100" cy="739140"/>
                          </a:xfrm>
                          <a:prstGeom prst="rect">
                            <a:avLst/>
                          </a:prstGeom>
                          <a:noFill/>
                          <a:ln>
                            <a:noFill/>
                          </a:ln>
                        </pic:spPr>
                      </pic:pic>
                    </a:graphicData>
                  </a:graphic>
                </wp:inline>
              </w:drawing>
            </w:r>
          </w:p>
        </w:tc>
      </w:tr>
      <w:tr w:rsidR="0069491D" w14:paraId="2EDEA55D" w14:textId="77777777" w:rsidTr="00206B47">
        <w:trPr>
          <w:trHeight w:val="1407"/>
        </w:trPr>
        <w:tc>
          <w:tcPr>
            <w:tcW w:w="6823" w:type="dxa"/>
            <w:tcBorders>
              <w:top w:val="nil"/>
              <w:left w:val="single" w:sz="4" w:space="0" w:color="auto"/>
              <w:bottom w:val="single" w:sz="4" w:space="0" w:color="auto"/>
              <w:right w:val="single" w:sz="4" w:space="0" w:color="auto"/>
            </w:tcBorders>
            <w:shd w:val="clear" w:color="auto" w:fill="auto"/>
            <w:noWrap/>
            <w:vAlign w:val="center"/>
            <w:hideMark/>
          </w:tcPr>
          <w:p w14:paraId="1B43162B"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Careta de esmerilar. Debe protege los ojos y la cara de polvo, virutas, chispas, calor, salpicaduras químicas y otras sustancias que puedan afectar el rostro del trabajador. Debe ser adecuada para trabajos de rectificado, rebabado, pulido y brillado de objetos metálicos en esmeril, trasvasado de sustancias químicas, esculpir, tallar y cepillar madera.</w:t>
            </w:r>
          </w:p>
        </w:tc>
        <w:tc>
          <w:tcPr>
            <w:tcW w:w="1091" w:type="dxa"/>
            <w:tcBorders>
              <w:top w:val="nil"/>
              <w:left w:val="nil"/>
              <w:bottom w:val="single" w:sz="4" w:space="0" w:color="auto"/>
              <w:right w:val="single" w:sz="4" w:space="0" w:color="auto"/>
            </w:tcBorders>
            <w:shd w:val="clear" w:color="auto" w:fill="auto"/>
            <w:noWrap/>
            <w:vAlign w:val="center"/>
            <w:hideMark/>
          </w:tcPr>
          <w:p w14:paraId="77B63DEB" w14:textId="77777777" w:rsidR="0069491D" w:rsidRDefault="0069491D" w:rsidP="00206B47">
            <w:pPr>
              <w:jc w:val="center"/>
              <w:rPr>
                <w:rFonts w:ascii="Calibri" w:hAnsi="Calibri"/>
                <w:color w:val="000000"/>
                <w:sz w:val="28"/>
                <w:szCs w:val="28"/>
              </w:rPr>
            </w:pPr>
            <w:r>
              <w:rPr>
                <w:rFonts w:ascii="Calibri" w:hAnsi="Calibri"/>
                <w:color w:val="000000"/>
                <w:sz w:val="28"/>
                <w:szCs w:val="28"/>
              </w:rPr>
              <w:t>4</w:t>
            </w:r>
          </w:p>
        </w:tc>
        <w:tc>
          <w:tcPr>
            <w:tcW w:w="1897" w:type="dxa"/>
            <w:tcBorders>
              <w:top w:val="nil"/>
              <w:left w:val="nil"/>
              <w:bottom w:val="single" w:sz="4" w:space="0" w:color="auto"/>
              <w:right w:val="single" w:sz="4" w:space="0" w:color="auto"/>
            </w:tcBorders>
            <w:vAlign w:val="center"/>
          </w:tcPr>
          <w:p w14:paraId="25725975" w14:textId="77777777" w:rsidR="0069491D" w:rsidRDefault="0069491D" w:rsidP="00206B47">
            <w:pPr>
              <w:jc w:val="center"/>
              <w:rPr>
                <w:rFonts w:ascii="Calibri" w:hAnsi="Calibri"/>
                <w:color w:val="000000"/>
                <w:sz w:val="28"/>
                <w:szCs w:val="28"/>
              </w:rPr>
            </w:pPr>
            <w:r w:rsidRPr="000511BB">
              <w:rPr>
                <w:rFonts w:ascii="Arial" w:hAnsi="Arial" w:cs="Arial"/>
                <w:noProof/>
                <w:color w:val="001BA0"/>
                <w:sz w:val="20"/>
                <w:szCs w:val="20"/>
                <w:lang w:val="es-CR" w:eastAsia="es-CR"/>
              </w:rPr>
              <w:drawing>
                <wp:inline distT="0" distB="0" distL="0" distR="0" wp14:anchorId="5337A3C2" wp14:editId="18922531">
                  <wp:extent cx="647700" cy="647700"/>
                  <wp:effectExtent l="0" t="0" r="0" b="0"/>
                  <wp:docPr id="72" name="Imagen 72" descr="Resultado de imagen relacionada">
                    <a:hlinkClick xmlns:a="http://schemas.openxmlformats.org/drawingml/2006/main" r:id="rId19" tgtFrame="_par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relacionad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r w:rsidR="0069491D" w14:paraId="662197ED" w14:textId="77777777" w:rsidTr="00206B47">
        <w:trPr>
          <w:trHeight w:val="1819"/>
        </w:trPr>
        <w:tc>
          <w:tcPr>
            <w:tcW w:w="6823" w:type="dxa"/>
            <w:tcBorders>
              <w:top w:val="nil"/>
              <w:left w:val="single" w:sz="4" w:space="0" w:color="auto"/>
              <w:bottom w:val="single" w:sz="4" w:space="0" w:color="auto"/>
              <w:right w:val="single" w:sz="4" w:space="0" w:color="auto"/>
            </w:tcBorders>
            <w:shd w:val="clear" w:color="auto" w:fill="auto"/>
            <w:vAlign w:val="center"/>
            <w:hideMark/>
          </w:tcPr>
          <w:p w14:paraId="2E7A9BAE" w14:textId="77777777" w:rsidR="0069491D" w:rsidRPr="000511BB" w:rsidRDefault="0069491D" w:rsidP="00206B47">
            <w:pPr>
              <w:jc w:val="center"/>
              <w:rPr>
                <w:rFonts w:ascii="Book Antiqua" w:hAnsi="Book Antiqua"/>
                <w:bCs/>
                <w:sz w:val="20"/>
                <w:szCs w:val="20"/>
              </w:rPr>
            </w:pPr>
            <w:r w:rsidRPr="000511BB">
              <w:rPr>
                <w:rFonts w:ascii="Book Antiqua" w:hAnsi="Book Antiqua"/>
                <w:bCs/>
                <w:sz w:val="20"/>
                <w:szCs w:val="20"/>
              </w:rPr>
              <w:t>Máscara de soldar pantalla. Que asegure mayor protección de todo el rostro facial.</w:t>
            </w:r>
          </w:p>
          <w:p w14:paraId="30B33336"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Debe funcionar para trabajos más largos en el tiempo y que el operario tenga las dos manos libres para sujetarse o apoyarse y lograr un mejor punto de apoyo. La máscara debe llevar un cabezal incorporado con la pantalla o mascara de soldar para poder sujetarla en la cabeza.</w:t>
            </w:r>
          </w:p>
        </w:tc>
        <w:tc>
          <w:tcPr>
            <w:tcW w:w="1091" w:type="dxa"/>
            <w:tcBorders>
              <w:top w:val="nil"/>
              <w:left w:val="nil"/>
              <w:bottom w:val="single" w:sz="4" w:space="0" w:color="auto"/>
              <w:right w:val="single" w:sz="4" w:space="0" w:color="auto"/>
            </w:tcBorders>
            <w:shd w:val="clear" w:color="auto" w:fill="auto"/>
            <w:noWrap/>
            <w:vAlign w:val="center"/>
            <w:hideMark/>
          </w:tcPr>
          <w:p w14:paraId="65C05FA7" w14:textId="77777777" w:rsidR="0069491D" w:rsidRDefault="0069491D" w:rsidP="00206B47">
            <w:pPr>
              <w:jc w:val="center"/>
              <w:rPr>
                <w:rFonts w:ascii="Calibri" w:hAnsi="Calibri"/>
                <w:color w:val="000000"/>
                <w:sz w:val="28"/>
                <w:szCs w:val="28"/>
              </w:rPr>
            </w:pPr>
            <w:r>
              <w:rPr>
                <w:rFonts w:ascii="Calibri" w:hAnsi="Calibri"/>
                <w:color w:val="000000"/>
                <w:sz w:val="28"/>
                <w:szCs w:val="28"/>
              </w:rPr>
              <w:t>4</w:t>
            </w:r>
          </w:p>
        </w:tc>
        <w:tc>
          <w:tcPr>
            <w:tcW w:w="1897" w:type="dxa"/>
            <w:tcBorders>
              <w:top w:val="nil"/>
              <w:left w:val="nil"/>
              <w:bottom w:val="single" w:sz="4" w:space="0" w:color="auto"/>
              <w:right w:val="single" w:sz="4" w:space="0" w:color="auto"/>
            </w:tcBorders>
            <w:vAlign w:val="center"/>
          </w:tcPr>
          <w:p w14:paraId="20227CFC" w14:textId="77777777" w:rsidR="0069491D" w:rsidRDefault="0069491D" w:rsidP="00206B47">
            <w:pPr>
              <w:jc w:val="center"/>
              <w:rPr>
                <w:rFonts w:ascii="Calibri" w:hAnsi="Calibri"/>
                <w:color w:val="000000"/>
                <w:sz w:val="28"/>
                <w:szCs w:val="28"/>
              </w:rPr>
            </w:pPr>
            <w:r w:rsidRPr="000511BB">
              <w:rPr>
                <w:rFonts w:ascii="Arial" w:hAnsi="Arial" w:cs="Arial"/>
                <w:noProof/>
                <w:color w:val="001BA0"/>
                <w:sz w:val="20"/>
                <w:szCs w:val="20"/>
                <w:lang w:val="es-CR" w:eastAsia="es-CR"/>
              </w:rPr>
              <w:drawing>
                <wp:inline distT="0" distB="0" distL="0" distR="0" wp14:anchorId="39A988DD" wp14:editId="37F46BBD">
                  <wp:extent cx="792480" cy="777240"/>
                  <wp:effectExtent l="0" t="0" r="7620" b="3810"/>
                  <wp:docPr id="71" name="Imagen 71" descr="Resultado de imagen de mascara de solda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de mascara de sold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2480" cy="777240"/>
                          </a:xfrm>
                          <a:prstGeom prst="rect">
                            <a:avLst/>
                          </a:prstGeom>
                          <a:noFill/>
                          <a:ln>
                            <a:noFill/>
                          </a:ln>
                        </pic:spPr>
                      </pic:pic>
                    </a:graphicData>
                  </a:graphic>
                </wp:inline>
              </w:drawing>
            </w:r>
          </w:p>
        </w:tc>
      </w:tr>
      <w:tr w:rsidR="0069491D" w14:paraId="5D491EEC" w14:textId="77777777" w:rsidTr="00206B47">
        <w:trPr>
          <w:trHeight w:val="1409"/>
        </w:trPr>
        <w:tc>
          <w:tcPr>
            <w:tcW w:w="6823" w:type="dxa"/>
            <w:tcBorders>
              <w:top w:val="nil"/>
              <w:left w:val="single" w:sz="4" w:space="0" w:color="auto"/>
              <w:bottom w:val="single" w:sz="4" w:space="0" w:color="auto"/>
              <w:right w:val="single" w:sz="4" w:space="0" w:color="auto"/>
            </w:tcBorders>
            <w:shd w:val="clear" w:color="auto" w:fill="auto"/>
            <w:noWrap/>
            <w:vAlign w:val="center"/>
            <w:hideMark/>
          </w:tcPr>
          <w:p w14:paraId="31CE4AC5" w14:textId="77777777" w:rsidR="0069491D" w:rsidRDefault="0069491D" w:rsidP="00206B47">
            <w:pPr>
              <w:jc w:val="center"/>
              <w:rPr>
                <w:rFonts w:ascii="Calibri" w:hAnsi="Calibri"/>
                <w:color w:val="000000"/>
                <w:sz w:val="28"/>
                <w:szCs w:val="28"/>
              </w:rPr>
            </w:pPr>
            <w:r>
              <w:rPr>
                <w:rFonts w:ascii="Calibri" w:hAnsi="Calibri"/>
                <w:color w:val="000000"/>
                <w:sz w:val="28"/>
                <w:szCs w:val="28"/>
              </w:rPr>
              <w:t xml:space="preserve"> </w:t>
            </w:r>
            <w:r w:rsidRPr="000511BB">
              <w:rPr>
                <w:rFonts w:ascii="Book Antiqua" w:hAnsi="Book Antiqua"/>
                <w:bCs/>
                <w:sz w:val="20"/>
                <w:szCs w:val="20"/>
              </w:rPr>
              <w:t>Mangas para sol, fabricadas en punto licra de color verde</w:t>
            </w:r>
            <w:r>
              <w:rPr>
                <w:rFonts w:ascii="Book Antiqua" w:hAnsi="Book Antiqua"/>
                <w:bCs/>
                <w:sz w:val="20"/>
                <w:szCs w:val="20"/>
              </w:rPr>
              <w:t xml:space="preserve"> perico</w:t>
            </w:r>
            <w:r w:rsidRPr="000511BB">
              <w:rPr>
                <w:rFonts w:ascii="Book Antiqua" w:hAnsi="Book Antiqua"/>
                <w:bCs/>
                <w:sz w:val="20"/>
                <w:szCs w:val="20"/>
              </w:rPr>
              <w:t>, para protección del sol, con tela de buena calidad que permita la transpiración de la piel. Debe ser elaborada con elástico en la parte superior para un mejor ajuste y que contenga la leyenda MUNICIPALIDAD DE POCOCI a lo largo de la manga en letra visible y en color negro.</w:t>
            </w:r>
          </w:p>
        </w:tc>
        <w:tc>
          <w:tcPr>
            <w:tcW w:w="1091" w:type="dxa"/>
            <w:tcBorders>
              <w:top w:val="nil"/>
              <w:left w:val="nil"/>
              <w:bottom w:val="single" w:sz="4" w:space="0" w:color="auto"/>
              <w:right w:val="single" w:sz="4" w:space="0" w:color="auto"/>
            </w:tcBorders>
            <w:shd w:val="clear" w:color="auto" w:fill="auto"/>
            <w:noWrap/>
            <w:vAlign w:val="center"/>
            <w:hideMark/>
          </w:tcPr>
          <w:p w14:paraId="52174214" w14:textId="77777777" w:rsidR="0069491D" w:rsidRDefault="0069491D" w:rsidP="00206B47">
            <w:pPr>
              <w:jc w:val="center"/>
              <w:rPr>
                <w:rFonts w:ascii="Calibri" w:hAnsi="Calibri"/>
                <w:color w:val="000000"/>
                <w:sz w:val="28"/>
                <w:szCs w:val="28"/>
              </w:rPr>
            </w:pPr>
            <w:r>
              <w:rPr>
                <w:rFonts w:ascii="Calibri" w:hAnsi="Calibri"/>
                <w:color w:val="000000"/>
                <w:sz w:val="28"/>
                <w:szCs w:val="28"/>
              </w:rPr>
              <w:t>M: 60</w:t>
            </w:r>
          </w:p>
          <w:p w14:paraId="614EE34A" w14:textId="77777777" w:rsidR="0069491D" w:rsidRDefault="0069491D" w:rsidP="00206B47">
            <w:pPr>
              <w:jc w:val="center"/>
              <w:rPr>
                <w:rFonts w:ascii="Calibri" w:hAnsi="Calibri"/>
                <w:color w:val="000000"/>
                <w:sz w:val="28"/>
                <w:szCs w:val="28"/>
              </w:rPr>
            </w:pPr>
            <w:r>
              <w:rPr>
                <w:rFonts w:ascii="Calibri" w:hAnsi="Calibri"/>
                <w:color w:val="000000"/>
                <w:sz w:val="28"/>
                <w:szCs w:val="28"/>
              </w:rPr>
              <w:t>L: 80</w:t>
            </w:r>
          </w:p>
          <w:p w14:paraId="2A72688C" w14:textId="77777777" w:rsidR="0069491D" w:rsidRDefault="0069491D" w:rsidP="00206B47">
            <w:pPr>
              <w:jc w:val="center"/>
              <w:rPr>
                <w:rFonts w:ascii="Calibri" w:hAnsi="Calibri"/>
                <w:color w:val="000000"/>
                <w:sz w:val="28"/>
                <w:szCs w:val="28"/>
              </w:rPr>
            </w:pPr>
            <w:r>
              <w:rPr>
                <w:rFonts w:ascii="Calibri" w:hAnsi="Calibri"/>
                <w:color w:val="000000"/>
                <w:sz w:val="28"/>
                <w:szCs w:val="28"/>
              </w:rPr>
              <w:t>XL: 80</w:t>
            </w:r>
          </w:p>
        </w:tc>
        <w:tc>
          <w:tcPr>
            <w:tcW w:w="1897" w:type="dxa"/>
            <w:tcBorders>
              <w:top w:val="nil"/>
              <w:left w:val="nil"/>
              <w:bottom w:val="single" w:sz="4" w:space="0" w:color="auto"/>
              <w:right w:val="single" w:sz="4" w:space="0" w:color="auto"/>
            </w:tcBorders>
            <w:vAlign w:val="center"/>
          </w:tcPr>
          <w:p w14:paraId="02219476" w14:textId="77777777" w:rsidR="0069491D" w:rsidRDefault="0069491D" w:rsidP="00206B47">
            <w:pPr>
              <w:jc w:val="center"/>
              <w:rPr>
                <w:rFonts w:ascii="Calibri" w:hAnsi="Calibri"/>
                <w:color w:val="000000"/>
                <w:sz w:val="28"/>
                <w:szCs w:val="28"/>
              </w:rPr>
            </w:pPr>
            <w:r w:rsidRPr="000511BB">
              <w:rPr>
                <w:sz w:val="20"/>
                <w:szCs w:val="20"/>
              </w:rPr>
              <w:object w:dxaOrig="7050" w:dyaOrig="3795" w14:anchorId="36D60941">
                <v:shape id="_x0000_i1026" type="#_x0000_t75" style="width:79.5pt;height:42.55pt" o:ole="">
                  <v:imagedata r:id="rId23" o:title=""/>
                </v:shape>
                <o:OLEObject Type="Embed" ProgID="PBrush" ShapeID="_x0000_i1026" DrawAspect="Content" ObjectID="_1646132154" r:id="rId24"/>
              </w:object>
            </w:r>
          </w:p>
        </w:tc>
      </w:tr>
      <w:tr w:rsidR="0069491D" w14:paraId="1CB7B772" w14:textId="77777777" w:rsidTr="00206B47">
        <w:trPr>
          <w:trHeight w:val="990"/>
        </w:trPr>
        <w:tc>
          <w:tcPr>
            <w:tcW w:w="6823" w:type="dxa"/>
            <w:tcBorders>
              <w:top w:val="nil"/>
              <w:left w:val="single" w:sz="4" w:space="0" w:color="auto"/>
              <w:bottom w:val="single" w:sz="4" w:space="0" w:color="auto"/>
              <w:right w:val="single" w:sz="4" w:space="0" w:color="auto"/>
            </w:tcBorders>
            <w:shd w:val="clear" w:color="auto" w:fill="auto"/>
            <w:noWrap/>
            <w:vAlign w:val="center"/>
            <w:hideMark/>
          </w:tcPr>
          <w:p w14:paraId="59343C72"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 xml:space="preserve">Guante soldador que cumpla EN-12477. Pulgar </w:t>
            </w:r>
            <w:proofErr w:type="spellStart"/>
            <w:r w:rsidRPr="000511BB">
              <w:rPr>
                <w:rFonts w:ascii="Book Antiqua" w:hAnsi="Book Antiqua"/>
                <w:bCs/>
                <w:sz w:val="20"/>
                <w:szCs w:val="20"/>
              </w:rPr>
              <w:t>keystone</w:t>
            </w:r>
            <w:proofErr w:type="spellEnd"/>
            <w:r w:rsidRPr="000511BB">
              <w:rPr>
                <w:rFonts w:ascii="Book Antiqua" w:hAnsi="Book Antiqua"/>
                <w:bCs/>
                <w:sz w:val="20"/>
                <w:szCs w:val="20"/>
              </w:rPr>
              <w:t xml:space="preserve">. Dedos </w:t>
            </w:r>
            <w:proofErr w:type="spellStart"/>
            <w:r w:rsidRPr="000511BB">
              <w:rPr>
                <w:rFonts w:ascii="Book Antiqua" w:hAnsi="Book Antiqua"/>
                <w:bCs/>
                <w:sz w:val="20"/>
                <w:szCs w:val="20"/>
              </w:rPr>
              <w:t>Welted</w:t>
            </w:r>
            <w:proofErr w:type="spellEnd"/>
            <w:r w:rsidRPr="000511BB">
              <w:rPr>
                <w:rFonts w:ascii="Book Antiqua" w:hAnsi="Book Antiqua"/>
                <w:bCs/>
                <w:sz w:val="20"/>
                <w:szCs w:val="20"/>
              </w:rPr>
              <w:t xml:space="preserve"> e hilo Kevlar protegen costuras de chispas. Doble refuerzo en pulgar derecho para un agarre superior y reduce la abrasión. Forro de algodón.</w:t>
            </w:r>
          </w:p>
        </w:tc>
        <w:tc>
          <w:tcPr>
            <w:tcW w:w="1091" w:type="dxa"/>
            <w:tcBorders>
              <w:top w:val="nil"/>
              <w:left w:val="nil"/>
              <w:bottom w:val="single" w:sz="4" w:space="0" w:color="auto"/>
              <w:right w:val="single" w:sz="4" w:space="0" w:color="auto"/>
            </w:tcBorders>
            <w:shd w:val="clear" w:color="auto" w:fill="auto"/>
            <w:noWrap/>
            <w:vAlign w:val="center"/>
            <w:hideMark/>
          </w:tcPr>
          <w:p w14:paraId="43FFC3CC" w14:textId="77777777" w:rsidR="0069491D" w:rsidRDefault="0069491D" w:rsidP="00206B47">
            <w:pPr>
              <w:jc w:val="center"/>
              <w:rPr>
                <w:rFonts w:ascii="Calibri" w:hAnsi="Calibri"/>
                <w:color w:val="000000"/>
                <w:sz w:val="28"/>
                <w:szCs w:val="28"/>
              </w:rPr>
            </w:pPr>
            <w:r>
              <w:rPr>
                <w:rFonts w:ascii="Calibri" w:hAnsi="Calibri"/>
                <w:color w:val="000000"/>
                <w:sz w:val="28"/>
                <w:szCs w:val="28"/>
              </w:rPr>
              <w:t>5</w:t>
            </w:r>
          </w:p>
        </w:tc>
        <w:tc>
          <w:tcPr>
            <w:tcW w:w="1897" w:type="dxa"/>
            <w:tcBorders>
              <w:top w:val="nil"/>
              <w:left w:val="nil"/>
              <w:bottom w:val="single" w:sz="4" w:space="0" w:color="auto"/>
              <w:right w:val="single" w:sz="4" w:space="0" w:color="auto"/>
            </w:tcBorders>
            <w:vAlign w:val="center"/>
          </w:tcPr>
          <w:p w14:paraId="46072F8B"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4C2DC30D" wp14:editId="12A0ABA8">
                  <wp:extent cx="533400" cy="64770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l="39375" t="30174" r="49083" b="45685"/>
                          <a:stretch>
                            <a:fillRect/>
                          </a:stretch>
                        </pic:blipFill>
                        <pic:spPr bwMode="auto">
                          <a:xfrm>
                            <a:off x="0" y="0"/>
                            <a:ext cx="533400" cy="647700"/>
                          </a:xfrm>
                          <a:prstGeom prst="rect">
                            <a:avLst/>
                          </a:prstGeom>
                          <a:noFill/>
                          <a:ln>
                            <a:noFill/>
                          </a:ln>
                        </pic:spPr>
                      </pic:pic>
                    </a:graphicData>
                  </a:graphic>
                </wp:inline>
              </w:drawing>
            </w:r>
          </w:p>
        </w:tc>
      </w:tr>
      <w:tr w:rsidR="0069491D" w14:paraId="7C6C28CA" w14:textId="77777777" w:rsidTr="00206B47">
        <w:trPr>
          <w:trHeight w:val="530"/>
        </w:trPr>
        <w:tc>
          <w:tcPr>
            <w:tcW w:w="6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562FC" w14:textId="77777777" w:rsidR="0069491D" w:rsidRDefault="0069491D" w:rsidP="00206B47">
            <w:pPr>
              <w:jc w:val="center"/>
              <w:rPr>
                <w:rFonts w:ascii="Calibri" w:hAnsi="Calibri"/>
                <w:b/>
                <w:bCs/>
                <w:color w:val="000000"/>
                <w:sz w:val="28"/>
                <w:szCs w:val="28"/>
              </w:rPr>
            </w:pPr>
          </w:p>
          <w:p w14:paraId="1CB33DD5" w14:textId="77777777" w:rsidR="0069491D" w:rsidRDefault="0069491D" w:rsidP="00206B47">
            <w:pPr>
              <w:jc w:val="center"/>
              <w:rPr>
                <w:rFonts w:ascii="Calibri" w:hAnsi="Calibri"/>
                <w:b/>
                <w:bCs/>
                <w:color w:val="000000"/>
                <w:sz w:val="28"/>
                <w:szCs w:val="28"/>
              </w:rPr>
            </w:pPr>
          </w:p>
          <w:p w14:paraId="2357D784" w14:textId="77777777" w:rsidR="0069491D" w:rsidRDefault="0069491D" w:rsidP="00206B47">
            <w:pPr>
              <w:jc w:val="center"/>
              <w:rPr>
                <w:rFonts w:ascii="Calibri" w:hAnsi="Calibri"/>
                <w:b/>
                <w:bCs/>
                <w:color w:val="000000"/>
                <w:sz w:val="28"/>
                <w:szCs w:val="28"/>
              </w:rPr>
            </w:pPr>
          </w:p>
          <w:p w14:paraId="7BF3B333" w14:textId="77777777" w:rsidR="0069491D" w:rsidRDefault="0069491D" w:rsidP="00206B47">
            <w:pPr>
              <w:jc w:val="center"/>
              <w:rPr>
                <w:rFonts w:ascii="Calibri" w:hAnsi="Calibri"/>
                <w:b/>
                <w:bCs/>
                <w:color w:val="000000"/>
                <w:sz w:val="28"/>
                <w:szCs w:val="28"/>
                <w:lang w:val="es-CR" w:eastAsia="es-CR"/>
              </w:rPr>
            </w:pPr>
            <w:r>
              <w:rPr>
                <w:rFonts w:ascii="Calibri" w:hAnsi="Calibri"/>
                <w:b/>
                <w:bCs/>
                <w:color w:val="000000"/>
                <w:sz w:val="28"/>
                <w:szCs w:val="28"/>
              </w:rPr>
              <w:t>Equipo</w:t>
            </w:r>
          </w:p>
        </w:tc>
        <w:tc>
          <w:tcPr>
            <w:tcW w:w="1091" w:type="dxa"/>
            <w:tcBorders>
              <w:top w:val="single" w:sz="4" w:space="0" w:color="auto"/>
              <w:left w:val="nil"/>
              <w:bottom w:val="single" w:sz="4" w:space="0" w:color="auto"/>
              <w:right w:val="single" w:sz="4" w:space="0" w:color="auto"/>
            </w:tcBorders>
            <w:shd w:val="clear" w:color="auto" w:fill="auto"/>
            <w:noWrap/>
            <w:vAlign w:val="center"/>
          </w:tcPr>
          <w:p w14:paraId="4F2E99F9" w14:textId="77777777" w:rsidR="0069491D" w:rsidRDefault="0069491D" w:rsidP="00206B47">
            <w:pPr>
              <w:jc w:val="center"/>
              <w:rPr>
                <w:rFonts w:ascii="Calibri" w:hAnsi="Calibri"/>
                <w:b/>
                <w:bCs/>
                <w:color w:val="000000"/>
                <w:sz w:val="28"/>
                <w:szCs w:val="28"/>
              </w:rPr>
            </w:pPr>
          </w:p>
          <w:p w14:paraId="49D5B568" w14:textId="77777777" w:rsidR="0069491D" w:rsidRDefault="0069491D" w:rsidP="00206B47">
            <w:pPr>
              <w:jc w:val="center"/>
              <w:rPr>
                <w:rFonts w:ascii="Calibri" w:hAnsi="Calibri"/>
                <w:b/>
                <w:bCs/>
                <w:color w:val="000000"/>
                <w:sz w:val="28"/>
                <w:szCs w:val="28"/>
              </w:rPr>
            </w:pPr>
          </w:p>
          <w:p w14:paraId="269D295B" w14:textId="77777777" w:rsidR="0069491D" w:rsidRDefault="0069491D" w:rsidP="00206B47">
            <w:pPr>
              <w:jc w:val="center"/>
              <w:rPr>
                <w:rFonts w:ascii="Calibri" w:hAnsi="Calibri"/>
                <w:b/>
                <w:bCs/>
                <w:color w:val="000000"/>
                <w:sz w:val="28"/>
                <w:szCs w:val="28"/>
              </w:rPr>
            </w:pPr>
          </w:p>
          <w:p w14:paraId="764841FA" w14:textId="77777777" w:rsidR="0069491D" w:rsidRDefault="0069491D" w:rsidP="00206B47">
            <w:pPr>
              <w:jc w:val="center"/>
              <w:rPr>
                <w:rFonts w:ascii="Calibri" w:hAnsi="Calibri"/>
                <w:b/>
                <w:bCs/>
                <w:color w:val="000000"/>
                <w:sz w:val="28"/>
                <w:szCs w:val="28"/>
              </w:rPr>
            </w:pPr>
            <w:proofErr w:type="spellStart"/>
            <w:r>
              <w:rPr>
                <w:rFonts w:ascii="Calibri" w:hAnsi="Calibri"/>
                <w:b/>
                <w:bCs/>
                <w:color w:val="000000"/>
                <w:sz w:val="28"/>
                <w:szCs w:val="28"/>
              </w:rPr>
              <w:t>Cant</w:t>
            </w:r>
            <w:proofErr w:type="spellEnd"/>
            <w:r>
              <w:rPr>
                <w:rFonts w:ascii="Calibri" w:hAnsi="Calibri"/>
                <w:b/>
                <w:bCs/>
                <w:color w:val="000000"/>
                <w:sz w:val="28"/>
                <w:szCs w:val="28"/>
              </w:rPr>
              <w:t>.</w:t>
            </w:r>
          </w:p>
        </w:tc>
        <w:tc>
          <w:tcPr>
            <w:tcW w:w="1897" w:type="dxa"/>
            <w:tcBorders>
              <w:top w:val="single" w:sz="4" w:space="0" w:color="auto"/>
              <w:left w:val="nil"/>
              <w:bottom w:val="single" w:sz="4" w:space="0" w:color="auto"/>
              <w:right w:val="single" w:sz="4" w:space="0" w:color="auto"/>
            </w:tcBorders>
            <w:vAlign w:val="center"/>
          </w:tcPr>
          <w:p w14:paraId="4D17FD52" w14:textId="77777777" w:rsidR="0069491D" w:rsidRDefault="0069491D" w:rsidP="00206B47">
            <w:pPr>
              <w:jc w:val="center"/>
              <w:rPr>
                <w:rFonts w:ascii="Calibri" w:hAnsi="Calibri"/>
                <w:b/>
                <w:bCs/>
                <w:color w:val="000000"/>
                <w:sz w:val="28"/>
                <w:szCs w:val="28"/>
              </w:rPr>
            </w:pPr>
          </w:p>
          <w:p w14:paraId="2C5E030A" w14:textId="77777777" w:rsidR="0069491D" w:rsidRDefault="0069491D" w:rsidP="00206B47">
            <w:pPr>
              <w:jc w:val="center"/>
              <w:rPr>
                <w:rFonts w:ascii="Calibri" w:hAnsi="Calibri"/>
                <w:b/>
                <w:bCs/>
                <w:color w:val="000000"/>
                <w:sz w:val="28"/>
                <w:szCs w:val="28"/>
              </w:rPr>
            </w:pPr>
          </w:p>
          <w:p w14:paraId="2DA75EB7" w14:textId="77777777" w:rsidR="0069491D" w:rsidRDefault="0069491D" w:rsidP="00206B47">
            <w:pPr>
              <w:jc w:val="center"/>
              <w:rPr>
                <w:rFonts w:ascii="Calibri" w:hAnsi="Calibri"/>
                <w:b/>
                <w:bCs/>
                <w:color w:val="000000"/>
                <w:sz w:val="28"/>
                <w:szCs w:val="28"/>
              </w:rPr>
            </w:pPr>
          </w:p>
          <w:p w14:paraId="08E96248" w14:textId="77777777" w:rsidR="0069491D" w:rsidRDefault="0069491D" w:rsidP="00206B47">
            <w:pPr>
              <w:jc w:val="center"/>
              <w:rPr>
                <w:rFonts w:ascii="Calibri" w:hAnsi="Calibri"/>
                <w:b/>
                <w:bCs/>
                <w:color w:val="000000"/>
                <w:sz w:val="28"/>
                <w:szCs w:val="28"/>
              </w:rPr>
            </w:pPr>
            <w:r>
              <w:rPr>
                <w:rFonts w:ascii="Calibri" w:hAnsi="Calibri"/>
                <w:b/>
                <w:bCs/>
                <w:color w:val="000000"/>
                <w:sz w:val="28"/>
                <w:szCs w:val="28"/>
              </w:rPr>
              <w:t>Diseño</w:t>
            </w:r>
          </w:p>
        </w:tc>
      </w:tr>
      <w:tr w:rsidR="0069491D" w14:paraId="037CD95A" w14:textId="77777777" w:rsidTr="00206B47">
        <w:trPr>
          <w:trHeight w:val="1401"/>
        </w:trPr>
        <w:tc>
          <w:tcPr>
            <w:tcW w:w="6823" w:type="dxa"/>
            <w:tcBorders>
              <w:top w:val="nil"/>
              <w:left w:val="single" w:sz="4" w:space="0" w:color="auto"/>
              <w:bottom w:val="single" w:sz="4" w:space="0" w:color="auto"/>
              <w:right w:val="single" w:sz="4" w:space="0" w:color="auto"/>
            </w:tcBorders>
            <w:shd w:val="clear" w:color="auto" w:fill="auto"/>
            <w:vAlign w:val="center"/>
            <w:hideMark/>
          </w:tcPr>
          <w:p w14:paraId="5C65B5E8"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Guante revestido látex, palma y dorso. Guante tejido anti-corte de primera calidad con cobertura de látex negro en palma, dedos y puño (hasta los nudillos). Máxima flexibilidad y duración con alta resistencia con a la abrasión y agarre. El puño debe ser tejido resistente y de alta durabilidad. Fabricado bajo los requerimientos EN 388 (3131).</w:t>
            </w:r>
          </w:p>
        </w:tc>
        <w:tc>
          <w:tcPr>
            <w:tcW w:w="1091" w:type="dxa"/>
            <w:tcBorders>
              <w:top w:val="nil"/>
              <w:left w:val="nil"/>
              <w:bottom w:val="single" w:sz="4" w:space="0" w:color="auto"/>
              <w:right w:val="single" w:sz="4" w:space="0" w:color="auto"/>
            </w:tcBorders>
            <w:shd w:val="clear" w:color="auto" w:fill="auto"/>
            <w:noWrap/>
            <w:vAlign w:val="center"/>
            <w:hideMark/>
          </w:tcPr>
          <w:p w14:paraId="45006E1B" w14:textId="77777777" w:rsidR="0069491D" w:rsidRDefault="0069491D" w:rsidP="00206B47">
            <w:pPr>
              <w:jc w:val="center"/>
              <w:rPr>
                <w:rFonts w:ascii="Calibri" w:hAnsi="Calibri"/>
                <w:color w:val="000000"/>
                <w:sz w:val="28"/>
                <w:szCs w:val="28"/>
              </w:rPr>
            </w:pPr>
            <w:r>
              <w:rPr>
                <w:rFonts w:ascii="Calibri" w:hAnsi="Calibri"/>
                <w:color w:val="000000"/>
                <w:sz w:val="28"/>
                <w:szCs w:val="28"/>
              </w:rPr>
              <w:t>200</w:t>
            </w:r>
          </w:p>
        </w:tc>
        <w:tc>
          <w:tcPr>
            <w:tcW w:w="1897" w:type="dxa"/>
            <w:tcBorders>
              <w:top w:val="nil"/>
              <w:left w:val="nil"/>
              <w:bottom w:val="single" w:sz="4" w:space="0" w:color="auto"/>
              <w:right w:val="single" w:sz="4" w:space="0" w:color="auto"/>
            </w:tcBorders>
            <w:vAlign w:val="center"/>
          </w:tcPr>
          <w:p w14:paraId="3C8CE012"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38E60F05" wp14:editId="6CDAF520">
                  <wp:extent cx="800100" cy="815340"/>
                  <wp:effectExtent l="0" t="0" r="0" b="3810"/>
                  <wp:docPr id="69" name="Imagen 69" descr="http://www.cruzverde.co.cr/archivos/productos/imagenes/4099_pr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cruzverde.co.cr/archivos/productos/imagenes/4099_promo.jpg"/>
                          <pic:cNvPicPr>
                            <a:picLocks noChangeAspect="1" noChangeArrowheads="1"/>
                          </pic:cNvPicPr>
                        </pic:nvPicPr>
                        <pic:blipFill>
                          <a:blip r:embed="rId26">
                            <a:extLst>
                              <a:ext uri="{28A0092B-C50C-407E-A947-70E740481C1C}">
                                <a14:useLocalDpi xmlns:a14="http://schemas.microsoft.com/office/drawing/2010/main" val="0"/>
                              </a:ext>
                            </a:extLst>
                          </a:blip>
                          <a:srcRect t="10712" b="8302"/>
                          <a:stretch>
                            <a:fillRect/>
                          </a:stretch>
                        </pic:blipFill>
                        <pic:spPr bwMode="auto">
                          <a:xfrm>
                            <a:off x="0" y="0"/>
                            <a:ext cx="800100" cy="815340"/>
                          </a:xfrm>
                          <a:prstGeom prst="rect">
                            <a:avLst/>
                          </a:prstGeom>
                          <a:noFill/>
                          <a:ln>
                            <a:noFill/>
                          </a:ln>
                        </pic:spPr>
                      </pic:pic>
                    </a:graphicData>
                  </a:graphic>
                </wp:inline>
              </w:drawing>
            </w:r>
          </w:p>
        </w:tc>
      </w:tr>
      <w:tr w:rsidR="0069491D" w14:paraId="7D76A129" w14:textId="77777777" w:rsidTr="00206B47">
        <w:trPr>
          <w:trHeight w:val="375"/>
        </w:trPr>
        <w:tc>
          <w:tcPr>
            <w:tcW w:w="6823" w:type="dxa"/>
            <w:tcBorders>
              <w:top w:val="nil"/>
              <w:left w:val="single" w:sz="4" w:space="0" w:color="auto"/>
              <w:bottom w:val="single" w:sz="4" w:space="0" w:color="auto"/>
              <w:right w:val="single" w:sz="4" w:space="0" w:color="auto"/>
            </w:tcBorders>
            <w:shd w:val="clear" w:color="auto" w:fill="auto"/>
            <w:vAlign w:val="center"/>
            <w:hideMark/>
          </w:tcPr>
          <w:p w14:paraId="67AAF7C2"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 xml:space="preserve">Guante nitrilo premium </w:t>
            </w:r>
            <w:proofErr w:type="spellStart"/>
            <w:r w:rsidRPr="000511BB">
              <w:rPr>
                <w:rFonts w:ascii="Book Antiqua" w:hAnsi="Book Antiqua"/>
                <w:bCs/>
                <w:sz w:val="20"/>
                <w:szCs w:val="20"/>
              </w:rPr>
              <w:t>PosiGrip</w:t>
            </w:r>
            <w:proofErr w:type="spellEnd"/>
            <w:r w:rsidRPr="000511BB">
              <w:rPr>
                <w:rFonts w:ascii="Book Antiqua" w:hAnsi="Book Antiqua"/>
                <w:bCs/>
                <w:sz w:val="20"/>
                <w:szCs w:val="20"/>
              </w:rPr>
              <w:t xml:space="preserve"> deben proteger contra la abrasión, cortes, y una gama de solventes, grasas y productos químicos.</w:t>
            </w:r>
          </w:p>
        </w:tc>
        <w:tc>
          <w:tcPr>
            <w:tcW w:w="1091" w:type="dxa"/>
            <w:tcBorders>
              <w:top w:val="nil"/>
              <w:left w:val="nil"/>
              <w:bottom w:val="single" w:sz="4" w:space="0" w:color="auto"/>
              <w:right w:val="single" w:sz="4" w:space="0" w:color="auto"/>
            </w:tcBorders>
            <w:shd w:val="clear" w:color="auto" w:fill="auto"/>
            <w:noWrap/>
            <w:vAlign w:val="center"/>
            <w:hideMark/>
          </w:tcPr>
          <w:p w14:paraId="24EFB1CF" w14:textId="77777777" w:rsidR="0069491D" w:rsidRDefault="0069491D" w:rsidP="00206B47">
            <w:pPr>
              <w:jc w:val="center"/>
              <w:rPr>
                <w:rFonts w:ascii="Calibri" w:hAnsi="Calibri"/>
                <w:color w:val="000000"/>
                <w:sz w:val="28"/>
                <w:szCs w:val="28"/>
              </w:rPr>
            </w:pPr>
            <w:r>
              <w:rPr>
                <w:rFonts w:ascii="Calibri" w:hAnsi="Calibri"/>
                <w:color w:val="000000"/>
                <w:sz w:val="28"/>
                <w:szCs w:val="28"/>
              </w:rPr>
              <w:t>100</w:t>
            </w:r>
          </w:p>
        </w:tc>
        <w:tc>
          <w:tcPr>
            <w:tcW w:w="1897" w:type="dxa"/>
            <w:tcBorders>
              <w:top w:val="nil"/>
              <w:left w:val="nil"/>
              <w:bottom w:val="single" w:sz="4" w:space="0" w:color="auto"/>
              <w:right w:val="single" w:sz="4" w:space="0" w:color="auto"/>
            </w:tcBorders>
            <w:vAlign w:val="center"/>
          </w:tcPr>
          <w:p w14:paraId="1A850DFF"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26FAC350" wp14:editId="7D23A31C">
                  <wp:extent cx="624840" cy="640080"/>
                  <wp:effectExtent l="0" t="0" r="3810" b="762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cstate="print">
                            <a:extLst>
                              <a:ext uri="{28A0092B-C50C-407E-A947-70E740481C1C}">
                                <a14:useLocalDpi xmlns:a14="http://schemas.microsoft.com/office/drawing/2010/main" val="0"/>
                              </a:ext>
                            </a:extLst>
                          </a:blip>
                          <a:srcRect l="28987" t="32579" r="38536" b="5792"/>
                          <a:stretch>
                            <a:fillRect/>
                          </a:stretch>
                        </pic:blipFill>
                        <pic:spPr bwMode="auto">
                          <a:xfrm>
                            <a:off x="0" y="0"/>
                            <a:ext cx="624840" cy="640080"/>
                          </a:xfrm>
                          <a:prstGeom prst="rect">
                            <a:avLst/>
                          </a:prstGeom>
                          <a:noFill/>
                          <a:ln>
                            <a:noFill/>
                          </a:ln>
                        </pic:spPr>
                      </pic:pic>
                    </a:graphicData>
                  </a:graphic>
                </wp:inline>
              </w:drawing>
            </w:r>
          </w:p>
        </w:tc>
      </w:tr>
      <w:tr w:rsidR="0069491D" w14:paraId="479A44EE" w14:textId="77777777" w:rsidTr="00206B47">
        <w:trPr>
          <w:trHeight w:val="375"/>
        </w:trPr>
        <w:tc>
          <w:tcPr>
            <w:tcW w:w="6823" w:type="dxa"/>
            <w:tcBorders>
              <w:top w:val="nil"/>
              <w:left w:val="single" w:sz="4" w:space="0" w:color="auto"/>
              <w:bottom w:val="single" w:sz="4" w:space="0" w:color="auto"/>
              <w:right w:val="single" w:sz="4" w:space="0" w:color="auto"/>
            </w:tcBorders>
            <w:shd w:val="clear" w:color="auto" w:fill="auto"/>
            <w:noWrap/>
            <w:vAlign w:val="center"/>
            <w:hideMark/>
          </w:tcPr>
          <w:p w14:paraId="4B11A492"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 xml:space="preserve">Guante de nitrilo </w:t>
            </w:r>
            <w:proofErr w:type="spellStart"/>
            <w:r w:rsidRPr="000511BB">
              <w:rPr>
                <w:rFonts w:ascii="Book Antiqua" w:hAnsi="Book Antiqua"/>
                <w:bCs/>
                <w:sz w:val="20"/>
                <w:szCs w:val="20"/>
              </w:rPr>
              <w:t>Sekury</w:t>
            </w:r>
            <w:proofErr w:type="spellEnd"/>
            <w:r w:rsidRPr="000511BB">
              <w:rPr>
                <w:rFonts w:ascii="Book Antiqua" w:hAnsi="Book Antiqua"/>
                <w:bCs/>
                <w:sz w:val="20"/>
                <w:szCs w:val="20"/>
              </w:rPr>
              <w:t>, debe ser tratado con nitrilo en soporte a algodón en tejido de punto. Dorso todo recubierto. Puño elástico. Con los siguientes niveles de resistencia: Abrasión 4, corte 2, desgarro 1, perforación 1.</w:t>
            </w:r>
          </w:p>
        </w:tc>
        <w:tc>
          <w:tcPr>
            <w:tcW w:w="1091" w:type="dxa"/>
            <w:tcBorders>
              <w:top w:val="nil"/>
              <w:left w:val="nil"/>
              <w:bottom w:val="single" w:sz="4" w:space="0" w:color="auto"/>
              <w:right w:val="single" w:sz="4" w:space="0" w:color="auto"/>
            </w:tcBorders>
            <w:shd w:val="clear" w:color="auto" w:fill="auto"/>
            <w:noWrap/>
            <w:vAlign w:val="center"/>
            <w:hideMark/>
          </w:tcPr>
          <w:p w14:paraId="7EE3467C" w14:textId="77777777" w:rsidR="0069491D" w:rsidRDefault="0069491D" w:rsidP="00206B47">
            <w:pPr>
              <w:jc w:val="center"/>
              <w:rPr>
                <w:rFonts w:ascii="Calibri" w:hAnsi="Calibri"/>
                <w:color w:val="000000"/>
                <w:sz w:val="28"/>
                <w:szCs w:val="28"/>
              </w:rPr>
            </w:pPr>
            <w:r>
              <w:rPr>
                <w:rFonts w:ascii="Calibri" w:hAnsi="Calibri"/>
                <w:color w:val="000000"/>
                <w:sz w:val="28"/>
                <w:szCs w:val="28"/>
              </w:rPr>
              <w:t>500</w:t>
            </w:r>
          </w:p>
        </w:tc>
        <w:tc>
          <w:tcPr>
            <w:tcW w:w="1897" w:type="dxa"/>
            <w:tcBorders>
              <w:top w:val="nil"/>
              <w:left w:val="nil"/>
              <w:bottom w:val="single" w:sz="4" w:space="0" w:color="auto"/>
              <w:right w:val="single" w:sz="4" w:space="0" w:color="auto"/>
            </w:tcBorders>
            <w:vAlign w:val="center"/>
          </w:tcPr>
          <w:p w14:paraId="7013EDE4" w14:textId="77777777" w:rsidR="0069491D" w:rsidRDefault="0069491D" w:rsidP="00206B47">
            <w:pPr>
              <w:jc w:val="center"/>
              <w:rPr>
                <w:rFonts w:ascii="Calibri" w:hAnsi="Calibri"/>
                <w:color w:val="000000"/>
                <w:sz w:val="28"/>
                <w:szCs w:val="28"/>
              </w:rPr>
            </w:pPr>
            <w:r w:rsidRPr="000511BB">
              <w:rPr>
                <w:sz w:val="20"/>
                <w:szCs w:val="20"/>
              </w:rPr>
              <w:object w:dxaOrig="2010" w:dyaOrig="1950" w14:anchorId="5B355B36">
                <v:shape id="_x0000_i1027" type="#_x0000_t75" style="width:52.6pt;height:51.35pt" o:ole="">
                  <v:imagedata r:id="rId28" o:title=""/>
                </v:shape>
                <o:OLEObject Type="Embed" ProgID="PBrush" ShapeID="_x0000_i1027" DrawAspect="Content" ObjectID="_1646132155" r:id="rId29"/>
              </w:object>
            </w:r>
          </w:p>
        </w:tc>
      </w:tr>
      <w:tr w:rsidR="0069491D" w14:paraId="3E7B79DC" w14:textId="77777777" w:rsidTr="00206B47">
        <w:trPr>
          <w:trHeight w:val="1337"/>
        </w:trPr>
        <w:tc>
          <w:tcPr>
            <w:tcW w:w="6823" w:type="dxa"/>
            <w:tcBorders>
              <w:top w:val="nil"/>
              <w:left w:val="single" w:sz="4" w:space="0" w:color="auto"/>
              <w:bottom w:val="single" w:sz="4" w:space="0" w:color="auto"/>
              <w:right w:val="single" w:sz="4" w:space="0" w:color="auto"/>
            </w:tcBorders>
            <w:shd w:val="clear" w:color="auto" w:fill="auto"/>
            <w:noWrap/>
            <w:vAlign w:val="center"/>
            <w:hideMark/>
          </w:tcPr>
          <w:p w14:paraId="0453371B"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Chaleco tipo arnés. Confeccionada en cinta color verde, con cinta de 2”, cierre con una tranca plástica al frente. Elástico en los costados para un mejor ajuste con hebillas frontales de ajuste. Unitalla. Debe llevar la leyenda “Municipalidad de Pococí” en la espalda.</w:t>
            </w:r>
          </w:p>
        </w:tc>
        <w:tc>
          <w:tcPr>
            <w:tcW w:w="1091" w:type="dxa"/>
            <w:tcBorders>
              <w:top w:val="nil"/>
              <w:left w:val="nil"/>
              <w:bottom w:val="single" w:sz="4" w:space="0" w:color="auto"/>
              <w:right w:val="single" w:sz="4" w:space="0" w:color="auto"/>
            </w:tcBorders>
            <w:shd w:val="clear" w:color="auto" w:fill="auto"/>
            <w:noWrap/>
            <w:vAlign w:val="center"/>
            <w:hideMark/>
          </w:tcPr>
          <w:p w14:paraId="0775B5B8" w14:textId="77777777" w:rsidR="0069491D" w:rsidRDefault="0069491D" w:rsidP="00206B47">
            <w:pPr>
              <w:jc w:val="center"/>
              <w:rPr>
                <w:rFonts w:ascii="Calibri" w:hAnsi="Calibri"/>
                <w:color w:val="000000"/>
                <w:sz w:val="28"/>
                <w:szCs w:val="28"/>
              </w:rPr>
            </w:pPr>
            <w:r>
              <w:rPr>
                <w:rFonts w:ascii="Calibri" w:hAnsi="Calibri"/>
                <w:color w:val="000000"/>
                <w:sz w:val="28"/>
                <w:szCs w:val="28"/>
              </w:rPr>
              <w:t>100</w:t>
            </w:r>
          </w:p>
        </w:tc>
        <w:tc>
          <w:tcPr>
            <w:tcW w:w="1897" w:type="dxa"/>
            <w:tcBorders>
              <w:top w:val="nil"/>
              <w:left w:val="nil"/>
              <w:bottom w:val="single" w:sz="4" w:space="0" w:color="auto"/>
              <w:right w:val="single" w:sz="4" w:space="0" w:color="auto"/>
            </w:tcBorders>
            <w:vAlign w:val="center"/>
          </w:tcPr>
          <w:p w14:paraId="49C8FC14"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28F91224" wp14:editId="7639BBA7">
                  <wp:extent cx="548640" cy="594360"/>
                  <wp:effectExtent l="0" t="0" r="381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0" cstate="print">
                            <a:extLst>
                              <a:ext uri="{28A0092B-C50C-407E-A947-70E740481C1C}">
                                <a14:useLocalDpi xmlns:a14="http://schemas.microsoft.com/office/drawing/2010/main" val="0"/>
                              </a:ext>
                            </a:extLst>
                          </a:blip>
                          <a:srcRect l="46504" t="50694" r="43143" b="29088"/>
                          <a:stretch>
                            <a:fillRect/>
                          </a:stretch>
                        </pic:blipFill>
                        <pic:spPr bwMode="auto">
                          <a:xfrm>
                            <a:off x="0" y="0"/>
                            <a:ext cx="548640" cy="594360"/>
                          </a:xfrm>
                          <a:prstGeom prst="rect">
                            <a:avLst/>
                          </a:prstGeom>
                          <a:noFill/>
                          <a:ln>
                            <a:noFill/>
                          </a:ln>
                        </pic:spPr>
                      </pic:pic>
                    </a:graphicData>
                  </a:graphic>
                </wp:inline>
              </w:drawing>
            </w:r>
          </w:p>
        </w:tc>
      </w:tr>
      <w:tr w:rsidR="0069491D" w14:paraId="2DA8BFF4" w14:textId="77777777" w:rsidTr="00206B47">
        <w:trPr>
          <w:trHeight w:val="1540"/>
        </w:trPr>
        <w:tc>
          <w:tcPr>
            <w:tcW w:w="6823" w:type="dxa"/>
            <w:tcBorders>
              <w:top w:val="nil"/>
              <w:left w:val="single" w:sz="4" w:space="0" w:color="auto"/>
              <w:bottom w:val="single" w:sz="4" w:space="0" w:color="auto"/>
              <w:right w:val="single" w:sz="4" w:space="0" w:color="auto"/>
            </w:tcBorders>
            <w:shd w:val="clear" w:color="auto" w:fill="auto"/>
            <w:noWrap/>
            <w:vAlign w:val="center"/>
            <w:hideMark/>
          </w:tcPr>
          <w:p w14:paraId="21FECAA9"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lastRenderedPageBreak/>
              <w:t xml:space="preserve">Camisa reflectiva de manga larga en tela </w:t>
            </w:r>
            <w:proofErr w:type="spellStart"/>
            <w:r w:rsidRPr="000511BB">
              <w:rPr>
                <w:rFonts w:ascii="Book Antiqua" w:hAnsi="Book Antiqua"/>
                <w:bCs/>
                <w:sz w:val="20"/>
                <w:szCs w:val="20"/>
              </w:rPr>
              <w:t>Dry</w:t>
            </w:r>
            <w:proofErr w:type="spellEnd"/>
            <w:r w:rsidRPr="000511BB">
              <w:rPr>
                <w:rFonts w:ascii="Book Antiqua" w:hAnsi="Book Antiqua"/>
                <w:bCs/>
                <w:sz w:val="20"/>
                <w:szCs w:val="20"/>
              </w:rPr>
              <w:t xml:space="preserve"> </w:t>
            </w:r>
            <w:proofErr w:type="spellStart"/>
            <w:r w:rsidRPr="000511BB">
              <w:rPr>
                <w:rFonts w:ascii="Book Antiqua" w:hAnsi="Book Antiqua"/>
                <w:bCs/>
                <w:sz w:val="20"/>
                <w:szCs w:val="20"/>
              </w:rPr>
              <w:t>Fit</w:t>
            </w:r>
            <w:proofErr w:type="spellEnd"/>
            <w:r w:rsidRPr="000511BB">
              <w:rPr>
                <w:rFonts w:ascii="Book Antiqua" w:hAnsi="Book Antiqua"/>
                <w:bCs/>
                <w:sz w:val="20"/>
                <w:szCs w:val="20"/>
              </w:rPr>
              <w:t xml:space="preserve">, resistente a los rayos UV, confeccionada con hilos de alta calidad, cierre en </w:t>
            </w:r>
            <w:proofErr w:type="spellStart"/>
            <w:r w:rsidRPr="000511BB">
              <w:rPr>
                <w:rFonts w:ascii="Book Antiqua" w:hAnsi="Book Antiqua"/>
                <w:bCs/>
                <w:sz w:val="20"/>
                <w:szCs w:val="20"/>
              </w:rPr>
              <w:t>overloock</w:t>
            </w:r>
            <w:proofErr w:type="spellEnd"/>
            <w:r w:rsidRPr="000511BB">
              <w:rPr>
                <w:rFonts w:ascii="Book Antiqua" w:hAnsi="Book Antiqua"/>
                <w:bCs/>
                <w:sz w:val="20"/>
                <w:szCs w:val="20"/>
              </w:rPr>
              <w:t xml:space="preserve">, ruedos con maquina </w:t>
            </w:r>
            <w:proofErr w:type="spellStart"/>
            <w:r w:rsidRPr="000511BB">
              <w:rPr>
                <w:rFonts w:ascii="Book Antiqua" w:hAnsi="Book Antiqua"/>
                <w:bCs/>
                <w:sz w:val="20"/>
                <w:szCs w:val="20"/>
              </w:rPr>
              <w:t>cover</w:t>
            </w:r>
            <w:proofErr w:type="spellEnd"/>
            <w:r w:rsidRPr="000511BB">
              <w:rPr>
                <w:rFonts w:ascii="Book Antiqua" w:hAnsi="Book Antiqua"/>
                <w:bCs/>
                <w:sz w:val="20"/>
                <w:szCs w:val="20"/>
              </w:rPr>
              <w:t xml:space="preserve">, tira de </w:t>
            </w:r>
            <w:proofErr w:type="spellStart"/>
            <w:r w:rsidRPr="000511BB">
              <w:rPr>
                <w:rFonts w:ascii="Book Antiqua" w:hAnsi="Book Antiqua"/>
                <w:bCs/>
                <w:sz w:val="20"/>
                <w:szCs w:val="20"/>
              </w:rPr>
              <w:t>tap</w:t>
            </w:r>
            <w:proofErr w:type="spellEnd"/>
            <w:r w:rsidRPr="000511BB">
              <w:rPr>
                <w:rFonts w:ascii="Book Antiqua" w:hAnsi="Book Antiqua"/>
                <w:bCs/>
                <w:sz w:val="20"/>
                <w:szCs w:val="20"/>
              </w:rPr>
              <w:t xml:space="preserve"> de hombro a hombro, con cuello redondo de 3 </w:t>
            </w:r>
            <w:proofErr w:type="spellStart"/>
            <w:r w:rsidRPr="000511BB">
              <w:rPr>
                <w:rFonts w:ascii="Book Antiqua" w:hAnsi="Book Antiqua"/>
                <w:bCs/>
                <w:sz w:val="20"/>
                <w:szCs w:val="20"/>
              </w:rPr>
              <w:t>cms</w:t>
            </w:r>
            <w:proofErr w:type="spellEnd"/>
            <w:r w:rsidRPr="000511BB">
              <w:rPr>
                <w:rFonts w:ascii="Book Antiqua" w:hAnsi="Book Antiqua"/>
                <w:bCs/>
                <w:sz w:val="20"/>
                <w:szCs w:val="20"/>
              </w:rPr>
              <w:t>., con cinta refractiva de 2”, 2 verticales y una horizontal en el frente y espalda, con leyenda en la espalda “ MUNICIPALIDAD DE POCOCI”</w:t>
            </w:r>
          </w:p>
        </w:tc>
        <w:tc>
          <w:tcPr>
            <w:tcW w:w="1091" w:type="dxa"/>
            <w:tcBorders>
              <w:top w:val="nil"/>
              <w:left w:val="nil"/>
              <w:bottom w:val="single" w:sz="4" w:space="0" w:color="auto"/>
              <w:right w:val="single" w:sz="4" w:space="0" w:color="auto"/>
            </w:tcBorders>
            <w:shd w:val="clear" w:color="auto" w:fill="auto"/>
            <w:noWrap/>
            <w:vAlign w:val="center"/>
            <w:hideMark/>
          </w:tcPr>
          <w:p w14:paraId="46B171C9" w14:textId="77777777" w:rsidR="0069491D" w:rsidRDefault="0069491D" w:rsidP="00206B47">
            <w:pPr>
              <w:jc w:val="center"/>
              <w:rPr>
                <w:rFonts w:ascii="Calibri" w:hAnsi="Calibri"/>
                <w:color w:val="000000"/>
                <w:sz w:val="28"/>
                <w:szCs w:val="28"/>
              </w:rPr>
            </w:pPr>
            <w:r>
              <w:rPr>
                <w:rFonts w:ascii="Calibri" w:hAnsi="Calibri"/>
                <w:color w:val="000000"/>
                <w:sz w:val="28"/>
                <w:szCs w:val="28"/>
              </w:rPr>
              <w:t>60</w:t>
            </w:r>
          </w:p>
        </w:tc>
        <w:tc>
          <w:tcPr>
            <w:tcW w:w="1897" w:type="dxa"/>
            <w:tcBorders>
              <w:top w:val="nil"/>
              <w:left w:val="nil"/>
              <w:bottom w:val="single" w:sz="4" w:space="0" w:color="auto"/>
              <w:right w:val="single" w:sz="4" w:space="0" w:color="auto"/>
            </w:tcBorders>
            <w:vAlign w:val="center"/>
          </w:tcPr>
          <w:p w14:paraId="2067154C" w14:textId="77777777" w:rsidR="0069491D" w:rsidRDefault="0069491D" w:rsidP="00206B47">
            <w:pPr>
              <w:jc w:val="center"/>
              <w:rPr>
                <w:rFonts w:ascii="Calibri" w:hAnsi="Calibri"/>
                <w:color w:val="000000"/>
                <w:sz w:val="28"/>
                <w:szCs w:val="28"/>
              </w:rPr>
            </w:pPr>
            <w:r w:rsidRPr="000511BB">
              <w:rPr>
                <w:rFonts w:ascii="Arial" w:hAnsi="Arial" w:cs="Arial"/>
                <w:noProof/>
                <w:sz w:val="20"/>
                <w:szCs w:val="20"/>
                <w:lang w:val="es-CR" w:eastAsia="es-CR"/>
              </w:rPr>
              <w:drawing>
                <wp:inline distT="0" distB="0" distL="0" distR="0" wp14:anchorId="1FE0E7F0" wp14:editId="122E95D1">
                  <wp:extent cx="769620" cy="822960"/>
                  <wp:effectExtent l="0" t="0" r="0" b="0"/>
                  <wp:docPr id="66" name="Imagen 66" descr="Resultado de imagen de camiseta refle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Resultado de imagen de camiseta reflectiv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9620" cy="822960"/>
                          </a:xfrm>
                          <a:prstGeom prst="rect">
                            <a:avLst/>
                          </a:prstGeom>
                          <a:noFill/>
                          <a:ln>
                            <a:noFill/>
                          </a:ln>
                        </pic:spPr>
                      </pic:pic>
                    </a:graphicData>
                  </a:graphic>
                </wp:inline>
              </w:drawing>
            </w:r>
          </w:p>
        </w:tc>
      </w:tr>
      <w:tr w:rsidR="0069491D" w14:paraId="1EDBC868" w14:textId="77777777" w:rsidTr="00206B47">
        <w:trPr>
          <w:trHeight w:val="375"/>
        </w:trPr>
        <w:tc>
          <w:tcPr>
            <w:tcW w:w="6823" w:type="dxa"/>
            <w:tcBorders>
              <w:top w:val="nil"/>
              <w:left w:val="single" w:sz="4" w:space="0" w:color="auto"/>
              <w:bottom w:val="single" w:sz="4" w:space="0" w:color="auto"/>
              <w:right w:val="single" w:sz="4" w:space="0" w:color="auto"/>
            </w:tcBorders>
            <w:shd w:val="clear" w:color="auto" w:fill="auto"/>
            <w:noWrap/>
            <w:vAlign w:val="center"/>
            <w:hideMark/>
          </w:tcPr>
          <w:p w14:paraId="3DD8C816"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 xml:space="preserve">Poncho Nylon. Elaborado con Nylon ahulado. 70 DINEIR/190T. Grosor 0.18 </w:t>
            </w:r>
            <w:proofErr w:type="spellStart"/>
            <w:r w:rsidRPr="000511BB">
              <w:rPr>
                <w:rFonts w:ascii="Book Antiqua" w:hAnsi="Book Antiqua"/>
                <w:bCs/>
                <w:sz w:val="20"/>
                <w:szCs w:val="20"/>
              </w:rPr>
              <w:t>mm.</w:t>
            </w:r>
            <w:proofErr w:type="spellEnd"/>
            <w:r w:rsidRPr="000511BB">
              <w:rPr>
                <w:rFonts w:ascii="Book Antiqua" w:hAnsi="Book Antiqua"/>
                <w:bCs/>
                <w:sz w:val="20"/>
                <w:szCs w:val="20"/>
              </w:rPr>
              <w:t xml:space="preserve"> 100% impermeable. Color azul. Con la leyenda “Municipalidad de Pococí” en la espalda. Unitalla. Con una abertura al frente de 3 broches plásticos para una mejor colocación y ajuste. Un gorro o capucha (sin ajuste de cordón).</w:t>
            </w:r>
          </w:p>
        </w:tc>
        <w:tc>
          <w:tcPr>
            <w:tcW w:w="1091" w:type="dxa"/>
            <w:tcBorders>
              <w:top w:val="nil"/>
              <w:left w:val="nil"/>
              <w:bottom w:val="single" w:sz="4" w:space="0" w:color="auto"/>
              <w:right w:val="single" w:sz="4" w:space="0" w:color="auto"/>
            </w:tcBorders>
            <w:shd w:val="clear" w:color="auto" w:fill="auto"/>
            <w:noWrap/>
            <w:vAlign w:val="center"/>
            <w:hideMark/>
          </w:tcPr>
          <w:p w14:paraId="4080C2AB" w14:textId="77777777" w:rsidR="0069491D" w:rsidRDefault="0069491D" w:rsidP="00206B47">
            <w:pPr>
              <w:jc w:val="center"/>
              <w:rPr>
                <w:rFonts w:ascii="Calibri" w:hAnsi="Calibri"/>
                <w:color w:val="000000"/>
                <w:sz w:val="28"/>
                <w:szCs w:val="28"/>
              </w:rPr>
            </w:pPr>
            <w:r>
              <w:rPr>
                <w:rFonts w:ascii="Calibri" w:hAnsi="Calibri"/>
                <w:color w:val="000000"/>
                <w:sz w:val="28"/>
                <w:szCs w:val="28"/>
              </w:rPr>
              <w:t>60</w:t>
            </w:r>
          </w:p>
        </w:tc>
        <w:tc>
          <w:tcPr>
            <w:tcW w:w="1897" w:type="dxa"/>
            <w:tcBorders>
              <w:top w:val="nil"/>
              <w:left w:val="nil"/>
              <w:bottom w:val="single" w:sz="4" w:space="0" w:color="auto"/>
              <w:right w:val="single" w:sz="4" w:space="0" w:color="auto"/>
            </w:tcBorders>
            <w:vAlign w:val="center"/>
          </w:tcPr>
          <w:p w14:paraId="26B8E952"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20362C2C" wp14:editId="59496521">
                  <wp:extent cx="716280" cy="906780"/>
                  <wp:effectExtent l="0" t="0" r="7620" b="762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2">
                            <a:extLst>
                              <a:ext uri="{28A0092B-C50C-407E-A947-70E740481C1C}">
                                <a14:useLocalDpi xmlns:a14="http://schemas.microsoft.com/office/drawing/2010/main" val="0"/>
                              </a:ext>
                            </a:extLst>
                          </a:blip>
                          <a:srcRect l="12050" t="56119" r="80652" b="27074"/>
                          <a:stretch>
                            <a:fillRect/>
                          </a:stretch>
                        </pic:blipFill>
                        <pic:spPr bwMode="auto">
                          <a:xfrm>
                            <a:off x="0" y="0"/>
                            <a:ext cx="716280" cy="906780"/>
                          </a:xfrm>
                          <a:prstGeom prst="rect">
                            <a:avLst/>
                          </a:prstGeom>
                          <a:noFill/>
                          <a:ln>
                            <a:noFill/>
                          </a:ln>
                        </pic:spPr>
                      </pic:pic>
                    </a:graphicData>
                  </a:graphic>
                </wp:inline>
              </w:drawing>
            </w:r>
          </w:p>
        </w:tc>
      </w:tr>
      <w:tr w:rsidR="0069491D" w14:paraId="283F1AC6" w14:textId="77777777" w:rsidTr="00206B47">
        <w:trPr>
          <w:trHeight w:val="2107"/>
        </w:trPr>
        <w:tc>
          <w:tcPr>
            <w:tcW w:w="6823" w:type="dxa"/>
            <w:tcBorders>
              <w:top w:val="nil"/>
              <w:left w:val="single" w:sz="4" w:space="0" w:color="auto"/>
              <w:bottom w:val="single" w:sz="4" w:space="0" w:color="auto"/>
              <w:right w:val="single" w:sz="4" w:space="0" w:color="auto"/>
            </w:tcBorders>
            <w:shd w:val="clear" w:color="000000" w:fill="FFFFFF"/>
            <w:noWrap/>
            <w:vAlign w:val="center"/>
            <w:hideMark/>
          </w:tcPr>
          <w:p w14:paraId="70A3FA8C"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Capa PVC 2 piezas. Chaqueta con ajuste en el gorro con 2 bolsas externas en la parte delantera. Además debe tener zipper y botones, elástico en los puños, no poseer componentes metálicos, sellada con alta frecuencia y reforzada. La chaqueta debe contener ventilación en la espalda, además llevar la serigrafía Municipalidad de Pococí y cinta reflectiva. En el caso del pantalón, debe ser elaborado con elástico en la cintura y con broches en los ruedos para un mejor ajuste. Además debe estar reforzado en el tiro.</w:t>
            </w:r>
          </w:p>
        </w:tc>
        <w:tc>
          <w:tcPr>
            <w:tcW w:w="1091" w:type="dxa"/>
            <w:tcBorders>
              <w:top w:val="nil"/>
              <w:left w:val="nil"/>
              <w:bottom w:val="single" w:sz="4" w:space="0" w:color="auto"/>
              <w:right w:val="single" w:sz="4" w:space="0" w:color="auto"/>
            </w:tcBorders>
            <w:shd w:val="clear" w:color="auto" w:fill="auto"/>
            <w:noWrap/>
            <w:vAlign w:val="center"/>
            <w:hideMark/>
          </w:tcPr>
          <w:p w14:paraId="5DCFB29C" w14:textId="77777777" w:rsidR="0069491D" w:rsidRDefault="0069491D" w:rsidP="00206B47">
            <w:pPr>
              <w:jc w:val="center"/>
              <w:rPr>
                <w:rFonts w:ascii="Calibri" w:hAnsi="Calibri"/>
                <w:color w:val="000000"/>
                <w:sz w:val="28"/>
                <w:szCs w:val="28"/>
              </w:rPr>
            </w:pPr>
            <w:r>
              <w:rPr>
                <w:rFonts w:ascii="Calibri" w:hAnsi="Calibri"/>
                <w:color w:val="000000"/>
                <w:sz w:val="28"/>
                <w:szCs w:val="28"/>
              </w:rPr>
              <w:t>60</w:t>
            </w:r>
          </w:p>
        </w:tc>
        <w:tc>
          <w:tcPr>
            <w:tcW w:w="1897" w:type="dxa"/>
            <w:tcBorders>
              <w:top w:val="nil"/>
              <w:left w:val="nil"/>
              <w:bottom w:val="single" w:sz="4" w:space="0" w:color="auto"/>
              <w:right w:val="single" w:sz="4" w:space="0" w:color="auto"/>
            </w:tcBorders>
            <w:vAlign w:val="center"/>
          </w:tcPr>
          <w:p w14:paraId="0403FE4A" w14:textId="77777777" w:rsidR="0069491D" w:rsidRDefault="0069491D" w:rsidP="00206B47">
            <w:pPr>
              <w:jc w:val="center"/>
              <w:rPr>
                <w:rFonts w:ascii="Calibri" w:hAnsi="Calibri"/>
                <w:color w:val="000000"/>
                <w:sz w:val="28"/>
                <w:szCs w:val="28"/>
              </w:rPr>
            </w:pPr>
            <w:r w:rsidRPr="000511BB">
              <w:rPr>
                <w:sz w:val="20"/>
                <w:szCs w:val="20"/>
              </w:rPr>
              <w:object w:dxaOrig="6375" w:dyaOrig="6585" w14:anchorId="6FB99853">
                <v:shape id="_x0000_i1028" type="#_x0000_t75" style="width:74.5pt;height:75.75pt" o:ole="">
                  <v:imagedata r:id="rId33" o:title=""/>
                </v:shape>
                <o:OLEObject Type="Embed" ProgID="PBrush" ShapeID="_x0000_i1028" DrawAspect="Content" ObjectID="_1646132156" r:id="rId34"/>
              </w:object>
            </w:r>
          </w:p>
        </w:tc>
      </w:tr>
      <w:tr w:rsidR="0069491D" w14:paraId="4E3A9E19" w14:textId="77777777" w:rsidTr="00206B47">
        <w:trPr>
          <w:trHeight w:val="1556"/>
        </w:trPr>
        <w:tc>
          <w:tcPr>
            <w:tcW w:w="6823" w:type="dxa"/>
            <w:tcBorders>
              <w:top w:val="nil"/>
              <w:left w:val="single" w:sz="4" w:space="0" w:color="auto"/>
              <w:bottom w:val="single" w:sz="4" w:space="0" w:color="auto"/>
              <w:right w:val="single" w:sz="4" w:space="0" w:color="auto"/>
            </w:tcBorders>
            <w:shd w:val="clear" w:color="auto" w:fill="auto"/>
            <w:noWrap/>
            <w:vAlign w:val="center"/>
            <w:hideMark/>
          </w:tcPr>
          <w:p w14:paraId="17F2F91F"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 xml:space="preserve">Capa para motocicleta. Fabricada en Nylon 100% impermeable. Confeccionada en 2 piezas pantalón y </w:t>
            </w:r>
            <w:proofErr w:type="spellStart"/>
            <w:r w:rsidRPr="000511BB">
              <w:rPr>
                <w:rFonts w:ascii="Book Antiqua" w:hAnsi="Book Antiqua"/>
                <w:bCs/>
                <w:sz w:val="20"/>
                <w:szCs w:val="20"/>
              </w:rPr>
              <w:t>jacket</w:t>
            </w:r>
            <w:proofErr w:type="spellEnd"/>
            <w:r w:rsidRPr="000511BB">
              <w:rPr>
                <w:rFonts w:ascii="Book Antiqua" w:hAnsi="Book Antiqua"/>
                <w:bCs/>
                <w:sz w:val="20"/>
                <w:szCs w:val="20"/>
              </w:rPr>
              <w:t xml:space="preserve"> con costuras vulcanizadas. Triple cierre en la parte frontal de la chaqueta. Debe traer 2 </w:t>
            </w:r>
            <w:proofErr w:type="spellStart"/>
            <w:r w:rsidRPr="000511BB">
              <w:rPr>
                <w:rFonts w:ascii="Book Antiqua" w:hAnsi="Book Antiqua"/>
                <w:bCs/>
                <w:sz w:val="20"/>
                <w:szCs w:val="20"/>
              </w:rPr>
              <w:t>pichuchas</w:t>
            </w:r>
            <w:proofErr w:type="spellEnd"/>
            <w:r w:rsidRPr="000511BB">
              <w:rPr>
                <w:rFonts w:ascii="Book Antiqua" w:hAnsi="Book Antiqua"/>
                <w:bCs/>
                <w:sz w:val="20"/>
                <w:szCs w:val="20"/>
              </w:rPr>
              <w:t xml:space="preserve"> y bolso para guardar la capa. Con cinta reflectiva en las mangas y la espalda. Debe llevar la leyenda “Municipalidad de Pococí” en la espalda.</w:t>
            </w:r>
          </w:p>
        </w:tc>
        <w:tc>
          <w:tcPr>
            <w:tcW w:w="1091" w:type="dxa"/>
            <w:tcBorders>
              <w:top w:val="nil"/>
              <w:left w:val="nil"/>
              <w:bottom w:val="single" w:sz="4" w:space="0" w:color="auto"/>
              <w:right w:val="single" w:sz="4" w:space="0" w:color="auto"/>
            </w:tcBorders>
            <w:shd w:val="clear" w:color="auto" w:fill="auto"/>
            <w:noWrap/>
            <w:vAlign w:val="center"/>
            <w:hideMark/>
          </w:tcPr>
          <w:p w14:paraId="5F4BCFE9" w14:textId="77777777" w:rsidR="0069491D" w:rsidRDefault="0069491D" w:rsidP="00206B47">
            <w:pPr>
              <w:jc w:val="center"/>
              <w:rPr>
                <w:rFonts w:ascii="Calibri" w:hAnsi="Calibri"/>
                <w:color w:val="000000"/>
                <w:sz w:val="28"/>
                <w:szCs w:val="28"/>
              </w:rPr>
            </w:pPr>
            <w:r>
              <w:rPr>
                <w:rFonts w:ascii="Calibri" w:hAnsi="Calibri"/>
                <w:color w:val="000000"/>
                <w:sz w:val="28"/>
                <w:szCs w:val="28"/>
              </w:rPr>
              <w:t>2</w:t>
            </w:r>
          </w:p>
        </w:tc>
        <w:tc>
          <w:tcPr>
            <w:tcW w:w="1897" w:type="dxa"/>
            <w:tcBorders>
              <w:top w:val="nil"/>
              <w:left w:val="nil"/>
              <w:bottom w:val="single" w:sz="4" w:space="0" w:color="auto"/>
              <w:right w:val="single" w:sz="4" w:space="0" w:color="auto"/>
            </w:tcBorders>
            <w:vAlign w:val="center"/>
          </w:tcPr>
          <w:p w14:paraId="7A73F994"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3E15933A" wp14:editId="5CBDE146">
                  <wp:extent cx="403860" cy="891540"/>
                  <wp:effectExtent l="0" t="0" r="0" b="381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5">
                            <a:extLst>
                              <a:ext uri="{28A0092B-C50C-407E-A947-70E740481C1C}">
                                <a14:useLocalDpi xmlns:a14="http://schemas.microsoft.com/office/drawing/2010/main" val="0"/>
                              </a:ext>
                            </a:extLst>
                          </a:blip>
                          <a:srcRect l="30527" t="88478" r="67175" b="2312"/>
                          <a:stretch>
                            <a:fillRect/>
                          </a:stretch>
                        </pic:blipFill>
                        <pic:spPr bwMode="auto">
                          <a:xfrm>
                            <a:off x="0" y="0"/>
                            <a:ext cx="403860" cy="891540"/>
                          </a:xfrm>
                          <a:prstGeom prst="rect">
                            <a:avLst/>
                          </a:prstGeom>
                          <a:noFill/>
                          <a:ln>
                            <a:noFill/>
                          </a:ln>
                        </pic:spPr>
                      </pic:pic>
                    </a:graphicData>
                  </a:graphic>
                </wp:inline>
              </w:drawing>
            </w:r>
          </w:p>
        </w:tc>
      </w:tr>
      <w:tr w:rsidR="0069491D" w14:paraId="47C0ADD4" w14:textId="77777777" w:rsidTr="00206B47">
        <w:trPr>
          <w:trHeight w:val="658"/>
        </w:trPr>
        <w:tc>
          <w:tcPr>
            <w:tcW w:w="6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FFE53" w14:textId="77777777" w:rsidR="0069491D" w:rsidRDefault="0069491D" w:rsidP="00206B47">
            <w:pPr>
              <w:jc w:val="center"/>
              <w:rPr>
                <w:rFonts w:ascii="Calibri" w:hAnsi="Calibri"/>
                <w:b/>
                <w:bCs/>
                <w:color w:val="000000"/>
                <w:sz w:val="28"/>
                <w:szCs w:val="28"/>
              </w:rPr>
            </w:pPr>
          </w:p>
          <w:p w14:paraId="7B5C7670" w14:textId="77777777" w:rsidR="0069491D" w:rsidRDefault="0069491D" w:rsidP="00206B47">
            <w:pPr>
              <w:jc w:val="center"/>
              <w:rPr>
                <w:rFonts w:ascii="Calibri" w:hAnsi="Calibri"/>
                <w:b/>
                <w:bCs/>
                <w:color w:val="000000"/>
                <w:sz w:val="28"/>
                <w:szCs w:val="28"/>
              </w:rPr>
            </w:pPr>
          </w:p>
          <w:p w14:paraId="2538A10C" w14:textId="77777777" w:rsidR="0069491D" w:rsidRDefault="0069491D" w:rsidP="00206B47">
            <w:pPr>
              <w:jc w:val="center"/>
              <w:rPr>
                <w:rFonts w:ascii="Calibri" w:hAnsi="Calibri"/>
                <w:b/>
                <w:bCs/>
                <w:color w:val="000000"/>
                <w:sz w:val="28"/>
                <w:szCs w:val="28"/>
              </w:rPr>
            </w:pPr>
          </w:p>
          <w:p w14:paraId="088714AB" w14:textId="77777777" w:rsidR="0069491D" w:rsidRDefault="0069491D" w:rsidP="00206B47">
            <w:pPr>
              <w:jc w:val="center"/>
              <w:rPr>
                <w:rFonts w:ascii="Calibri" w:hAnsi="Calibri"/>
                <w:b/>
                <w:bCs/>
                <w:color w:val="000000"/>
                <w:sz w:val="28"/>
                <w:szCs w:val="28"/>
                <w:lang w:val="es-CR" w:eastAsia="es-CR"/>
              </w:rPr>
            </w:pPr>
            <w:r>
              <w:rPr>
                <w:rFonts w:ascii="Calibri" w:hAnsi="Calibri"/>
                <w:b/>
                <w:bCs/>
                <w:color w:val="000000"/>
                <w:sz w:val="28"/>
                <w:szCs w:val="28"/>
              </w:rPr>
              <w:t>Equipo</w:t>
            </w:r>
          </w:p>
        </w:tc>
        <w:tc>
          <w:tcPr>
            <w:tcW w:w="1091" w:type="dxa"/>
            <w:tcBorders>
              <w:top w:val="single" w:sz="4" w:space="0" w:color="auto"/>
              <w:left w:val="nil"/>
              <w:bottom w:val="single" w:sz="4" w:space="0" w:color="auto"/>
              <w:right w:val="single" w:sz="4" w:space="0" w:color="auto"/>
            </w:tcBorders>
            <w:shd w:val="clear" w:color="auto" w:fill="auto"/>
            <w:noWrap/>
            <w:vAlign w:val="center"/>
          </w:tcPr>
          <w:p w14:paraId="4130864A" w14:textId="77777777" w:rsidR="0069491D" w:rsidRDefault="0069491D" w:rsidP="00206B47">
            <w:pPr>
              <w:jc w:val="center"/>
              <w:rPr>
                <w:rFonts w:ascii="Calibri" w:hAnsi="Calibri"/>
                <w:b/>
                <w:bCs/>
                <w:color w:val="000000"/>
                <w:sz w:val="28"/>
                <w:szCs w:val="28"/>
              </w:rPr>
            </w:pPr>
          </w:p>
          <w:p w14:paraId="7D9C9820" w14:textId="77777777" w:rsidR="0069491D" w:rsidRDefault="0069491D" w:rsidP="00206B47">
            <w:pPr>
              <w:jc w:val="center"/>
              <w:rPr>
                <w:rFonts w:ascii="Calibri" w:hAnsi="Calibri"/>
                <w:b/>
                <w:bCs/>
                <w:color w:val="000000"/>
                <w:sz w:val="28"/>
                <w:szCs w:val="28"/>
              </w:rPr>
            </w:pPr>
          </w:p>
          <w:p w14:paraId="7B84FC42" w14:textId="77777777" w:rsidR="0069491D" w:rsidRDefault="0069491D" w:rsidP="00206B47">
            <w:pPr>
              <w:jc w:val="center"/>
              <w:rPr>
                <w:rFonts w:ascii="Calibri" w:hAnsi="Calibri"/>
                <w:b/>
                <w:bCs/>
                <w:color w:val="000000"/>
                <w:sz w:val="28"/>
                <w:szCs w:val="28"/>
              </w:rPr>
            </w:pPr>
          </w:p>
          <w:p w14:paraId="37CE5AE6" w14:textId="77777777" w:rsidR="0069491D" w:rsidRDefault="0069491D" w:rsidP="00206B47">
            <w:pPr>
              <w:jc w:val="center"/>
              <w:rPr>
                <w:rFonts w:ascii="Calibri" w:hAnsi="Calibri"/>
                <w:b/>
                <w:bCs/>
                <w:color w:val="000000"/>
                <w:sz w:val="28"/>
                <w:szCs w:val="28"/>
              </w:rPr>
            </w:pPr>
            <w:proofErr w:type="spellStart"/>
            <w:r>
              <w:rPr>
                <w:rFonts w:ascii="Calibri" w:hAnsi="Calibri"/>
                <w:b/>
                <w:bCs/>
                <w:color w:val="000000"/>
                <w:sz w:val="28"/>
                <w:szCs w:val="28"/>
              </w:rPr>
              <w:t>Cant</w:t>
            </w:r>
            <w:proofErr w:type="spellEnd"/>
            <w:r>
              <w:rPr>
                <w:rFonts w:ascii="Calibri" w:hAnsi="Calibri"/>
                <w:b/>
                <w:bCs/>
                <w:color w:val="000000"/>
                <w:sz w:val="28"/>
                <w:szCs w:val="28"/>
              </w:rPr>
              <w:t>.</w:t>
            </w:r>
          </w:p>
        </w:tc>
        <w:tc>
          <w:tcPr>
            <w:tcW w:w="1897" w:type="dxa"/>
            <w:tcBorders>
              <w:top w:val="single" w:sz="4" w:space="0" w:color="auto"/>
              <w:left w:val="nil"/>
              <w:bottom w:val="single" w:sz="4" w:space="0" w:color="auto"/>
              <w:right w:val="single" w:sz="4" w:space="0" w:color="auto"/>
            </w:tcBorders>
            <w:vAlign w:val="center"/>
          </w:tcPr>
          <w:p w14:paraId="02820B31" w14:textId="77777777" w:rsidR="0069491D" w:rsidRDefault="0069491D" w:rsidP="00206B47">
            <w:pPr>
              <w:jc w:val="center"/>
              <w:rPr>
                <w:rFonts w:ascii="Calibri" w:hAnsi="Calibri"/>
                <w:b/>
                <w:bCs/>
                <w:color w:val="000000"/>
                <w:sz w:val="28"/>
                <w:szCs w:val="28"/>
              </w:rPr>
            </w:pPr>
          </w:p>
          <w:p w14:paraId="51F3FDEA" w14:textId="77777777" w:rsidR="0069491D" w:rsidRDefault="0069491D" w:rsidP="00206B47">
            <w:pPr>
              <w:jc w:val="center"/>
              <w:rPr>
                <w:rFonts w:ascii="Calibri" w:hAnsi="Calibri"/>
                <w:b/>
                <w:bCs/>
                <w:color w:val="000000"/>
                <w:sz w:val="28"/>
                <w:szCs w:val="28"/>
              </w:rPr>
            </w:pPr>
          </w:p>
          <w:p w14:paraId="1860CCCF" w14:textId="77777777" w:rsidR="0069491D" w:rsidRDefault="0069491D" w:rsidP="00206B47">
            <w:pPr>
              <w:jc w:val="center"/>
              <w:rPr>
                <w:rFonts w:ascii="Calibri" w:hAnsi="Calibri"/>
                <w:b/>
                <w:bCs/>
                <w:color w:val="000000"/>
                <w:sz w:val="28"/>
                <w:szCs w:val="28"/>
              </w:rPr>
            </w:pPr>
          </w:p>
          <w:p w14:paraId="549DE0AA" w14:textId="77777777" w:rsidR="0069491D" w:rsidRDefault="0069491D" w:rsidP="00206B47">
            <w:pPr>
              <w:jc w:val="center"/>
              <w:rPr>
                <w:rFonts w:ascii="Calibri" w:hAnsi="Calibri"/>
                <w:b/>
                <w:bCs/>
                <w:color w:val="000000"/>
                <w:sz w:val="28"/>
                <w:szCs w:val="28"/>
              </w:rPr>
            </w:pPr>
            <w:r>
              <w:rPr>
                <w:rFonts w:ascii="Calibri" w:hAnsi="Calibri"/>
                <w:b/>
                <w:bCs/>
                <w:color w:val="000000"/>
                <w:sz w:val="28"/>
                <w:szCs w:val="28"/>
              </w:rPr>
              <w:t>Diseño</w:t>
            </w:r>
          </w:p>
        </w:tc>
      </w:tr>
      <w:tr w:rsidR="0069491D" w14:paraId="5628B632" w14:textId="77777777" w:rsidTr="00206B47">
        <w:trPr>
          <w:trHeight w:val="1984"/>
        </w:trPr>
        <w:tc>
          <w:tcPr>
            <w:tcW w:w="6823" w:type="dxa"/>
            <w:tcBorders>
              <w:top w:val="nil"/>
              <w:left w:val="single" w:sz="4" w:space="0" w:color="auto"/>
              <w:bottom w:val="single" w:sz="4" w:space="0" w:color="auto"/>
              <w:right w:val="single" w:sz="4" w:space="0" w:color="auto"/>
            </w:tcBorders>
            <w:shd w:val="clear" w:color="000000" w:fill="FFFFFF"/>
            <w:noWrap/>
            <w:vAlign w:val="center"/>
            <w:hideMark/>
          </w:tcPr>
          <w:p w14:paraId="45D97036"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 xml:space="preserve">Traje impermeable </w:t>
            </w:r>
            <w:proofErr w:type="spellStart"/>
            <w:r w:rsidRPr="000511BB">
              <w:rPr>
                <w:rFonts w:ascii="Book Antiqua" w:hAnsi="Book Antiqua"/>
                <w:bCs/>
                <w:sz w:val="20"/>
                <w:szCs w:val="20"/>
              </w:rPr>
              <w:t>Tyvek</w:t>
            </w:r>
            <w:proofErr w:type="spellEnd"/>
            <w:r w:rsidRPr="000511BB">
              <w:rPr>
                <w:rFonts w:ascii="Book Antiqua" w:hAnsi="Book Antiqua"/>
                <w:bCs/>
                <w:sz w:val="20"/>
                <w:szCs w:val="20"/>
              </w:rPr>
              <w:t xml:space="preserve"> liviano y confortable. Tela con micro poros que eviten la penetración de partículas al tiempo que posibilita la respiración de la piel. Debe ser flexible y resistente y mantener su resistencia y opacidad tanto en estado seco como mojado. Debe ser atóxico, química y biológicamente inerte y que evite la posibilidad de afecciones dermatológicas. Debe contar con cierre de cremallera. Capucha prendida, con elástico en las muñecas y en los tobillos.</w:t>
            </w:r>
          </w:p>
        </w:tc>
        <w:tc>
          <w:tcPr>
            <w:tcW w:w="1091" w:type="dxa"/>
            <w:tcBorders>
              <w:top w:val="nil"/>
              <w:left w:val="nil"/>
              <w:bottom w:val="single" w:sz="4" w:space="0" w:color="auto"/>
              <w:right w:val="single" w:sz="4" w:space="0" w:color="auto"/>
            </w:tcBorders>
            <w:shd w:val="clear" w:color="auto" w:fill="auto"/>
            <w:noWrap/>
            <w:vAlign w:val="center"/>
            <w:hideMark/>
          </w:tcPr>
          <w:p w14:paraId="41B2AB6C" w14:textId="77777777" w:rsidR="0069491D" w:rsidRDefault="0069491D" w:rsidP="00206B47">
            <w:pPr>
              <w:jc w:val="center"/>
              <w:rPr>
                <w:rFonts w:ascii="Calibri" w:hAnsi="Calibri"/>
                <w:color w:val="000000"/>
                <w:sz w:val="28"/>
                <w:szCs w:val="28"/>
              </w:rPr>
            </w:pPr>
            <w:r>
              <w:rPr>
                <w:rFonts w:ascii="Calibri" w:hAnsi="Calibri"/>
                <w:color w:val="000000"/>
                <w:sz w:val="28"/>
                <w:szCs w:val="28"/>
              </w:rPr>
              <w:t>100</w:t>
            </w:r>
          </w:p>
        </w:tc>
        <w:tc>
          <w:tcPr>
            <w:tcW w:w="1897" w:type="dxa"/>
            <w:tcBorders>
              <w:top w:val="nil"/>
              <w:left w:val="nil"/>
              <w:bottom w:val="single" w:sz="4" w:space="0" w:color="auto"/>
              <w:right w:val="single" w:sz="4" w:space="0" w:color="auto"/>
            </w:tcBorders>
            <w:vAlign w:val="center"/>
          </w:tcPr>
          <w:p w14:paraId="7E6725F9" w14:textId="77777777" w:rsidR="0069491D" w:rsidRDefault="0069491D" w:rsidP="00206B47">
            <w:pPr>
              <w:jc w:val="center"/>
              <w:rPr>
                <w:rFonts w:ascii="Calibri" w:hAnsi="Calibri"/>
                <w:color w:val="000000"/>
                <w:sz w:val="28"/>
                <w:szCs w:val="28"/>
              </w:rPr>
            </w:pPr>
            <w:r w:rsidRPr="000511BB">
              <w:rPr>
                <w:rFonts w:ascii="Arial" w:hAnsi="Arial" w:cs="Arial"/>
                <w:noProof/>
                <w:sz w:val="20"/>
                <w:szCs w:val="20"/>
                <w:lang w:val="es-CR" w:eastAsia="es-CR"/>
              </w:rPr>
              <w:drawing>
                <wp:inline distT="0" distB="0" distL="0" distR="0" wp14:anchorId="7B782606" wp14:editId="4B57AE16">
                  <wp:extent cx="556260" cy="1112520"/>
                  <wp:effectExtent l="0" t="0" r="0" b="0"/>
                  <wp:docPr id="63" name="Imagen 63" descr="Resultado de imagen de traje tyv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de traje tyvek"/>
                          <pic:cNvPicPr>
                            <a:picLocks noChangeAspect="1" noChangeArrowheads="1"/>
                          </pic:cNvPicPr>
                        </pic:nvPicPr>
                        <pic:blipFill>
                          <a:blip r:embed="rId36" cstate="print">
                            <a:extLst>
                              <a:ext uri="{28A0092B-C50C-407E-A947-70E740481C1C}">
                                <a14:useLocalDpi xmlns:a14="http://schemas.microsoft.com/office/drawing/2010/main" val="0"/>
                              </a:ext>
                            </a:extLst>
                          </a:blip>
                          <a:srcRect l="26620" r="28668"/>
                          <a:stretch>
                            <a:fillRect/>
                          </a:stretch>
                        </pic:blipFill>
                        <pic:spPr bwMode="auto">
                          <a:xfrm>
                            <a:off x="0" y="0"/>
                            <a:ext cx="556260" cy="1112520"/>
                          </a:xfrm>
                          <a:prstGeom prst="rect">
                            <a:avLst/>
                          </a:prstGeom>
                          <a:noFill/>
                          <a:ln>
                            <a:noFill/>
                          </a:ln>
                        </pic:spPr>
                      </pic:pic>
                    </a:graphicData>
                  </a:graphic>
                </wp:inline>
              </w:drawing>
            </w:r>
          </w:p>
        </w:tc>
      </w:tr>
      <w:tr w:rsidR="0069491D" w14:paraId="4FA3116F" w14:textId="77777777" w:rsidTr="00206B47">
        <w:trPr>
          <w:trHeight w:val="375"/>
        </w:trPr>
        <w:tc>
          <w:tcPr>
            <w:tcW w:w="6823" w:type="dxa"/>
            <w:tcBorders>
              <w:top w:val="nil"/>
              <w:left w:val="single" w:sz="4" w:space="0" w:color="auto"/>
              <w:bottom w:val="single" w:sz="4" w:space="0" w:color="auto"/>
              <w:right w:val="single" w:sz="4" w:space="0" w:color="auto"/>
            </w:tcBorders>
            <w:shd w:val="clear" w:color="auto" w:fill="auto"/>
            <w:noWrap/>
            <w:vAlign w:val="center"/>
            <w:hideMark/>
          </w:tcPr>
          <w:p w14:paraId="72E27600"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Cinta de señalización color amarilla con la leyenda precaución en color negro. Debe ser fabricada en polietileno de baja densidad. Longitud 232 metros, ancho de 3 pulgadas.</w:t>
            </w:r>
          </w:p>
        </w:tc>
        <w:tc>
          <w:tcPr>
            <w:tcW w:w="1091" w:type="dxa"/>
            <w:tcBorders>
              <w:top w:val="nil"/>
              <w:left w:val="nil"/>
              <w:bottom w:val="single" w:sz="4" w:space="0" w:color="auto"/>
              <w:right w:val="single" w:sz="4" w:space="0" w:color="auto"/>
            </w:tcBorders>
            <w:shd w:val="clear" w:color="auto" w:fill="auto"/>
            <w:noWrap/>
            <w:vAlign w:val="center"/>
            <w:hideMark/>
          </w:tcPr>
          <w:p w14:paraId="74D5D608" w14:textId="77777777" w:rsidR="0069491D" w:rsidRDefault="0069491D" w:rsidP="00206B47">
            <w:pPr>
              <w:jc w:val="center"/>
              <w:rPr>
                <w:rFonts w:ascii="Calibri" w:hAnsi="Calibri"/>
                <w:color w:val="000000"/>
                <w:sz w:val="28"/>
                <w:szCs w:val="28"/>
              </w:rPr>
            </w:pPr>
            <w:r>
              <w:rPr>
                <w:rFonts w:ascii="Calibri" w:hAnsi="Calibri"/>
                <w:color w:val="000000"/>
                <w:sz w:val="28"/>
                <w:szCs w:val="28"/>
              </w:rPr>
              <w:t>12</w:t>
            </w:r>
          </w:p>
        </w:tc>
        <w:tc>
          <w:tcPr>
            <w:tcW w:w="1897" w:type="dxa"/>
            <w:tcBorders>
              <w:top w:val="nil"/>
              <w:left w:val="nil"/>
              <w:bottom w:val="single" w:sz="4" w:space="0" w:color="auto"/>
              <w:right w:val="single" w:sz="4" w:space="0" w:color="auto"/>
            </w:tcBorders>
            <w:vAlign w:val="center"/>
          </w:tcPr>
          <w:p w14:paraId="4A80F0CF" w14:textId="77777777" w:rsidR="0069491D" w:rsidRDefault="0069491D" w:rsidP="00206B47">
            <w:pPr>
              <w:jc w:val="center"/>
              <w:rPr>
                <w:rFonts w:ascii="Calibri" w:hAnsi="Calibri"/>
                <w:color w:val="000000"/>
                <w:sz w:val="28"/>
                <w:szCs w:val="28"/>
              </w:rPr>
            </w:pPr>
            <w:r w:rsidRPr="00315631">
              <w:rPr>
                <w:noProof/>
                <w:lang w:val="es-CR" w:eastAsia="es-CR"/>
              </w:rPr>
              <w:drawing>
                <wp:inline distT="0" distB="0" distL="0" distR="0" wp14:anchorId="7DBE7035" wp14:editId="0DE3A8E1">
                  <wp:extent cx="1089660" cy="784860"/>
                  <wp:effectExtent l="0" t="0" r="0" b="0"/>
                  <wp:docPr id="62" name="Imagen 62" descr="Resultado de imagen para cinta precau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cinta precaucion"/>
                          <pic:cNvPicPr>
                            <a:picLocks noChangeAspect="1" noChangeArrowheads="1"/>
                          </pic:cNvPicPr>
                        </pic:nvPicPr>
                        <pic:blipFill>
                          <a:blip r:embed="rId37">
                            <a:extLst>
                              <a:ext uri="{28A0092B-C50C-407E-A947-70E740481C1C}">
                                <a14:useLocalDpi xmlns:a14="http://schemas.microsoft.com/office/drawing/2010/main" val="0"/>
                              </a:ext>
                            </a:extLst>
                          </a:blip>
                          <a:srcRect t="12907" b="15309"/>
                          <a:stretch>
                            <a:fillRect/>
                          </a:stretch>
                        </pic:blipFill>
                        <pic:spPr bwMode="auto">
                          <a:xfrm>
                            <a:off x="0" y="0"/>
                            <a:ext cx="1089660" cy="784860"/>
                          </a:xfrm>
                          <a:prstGeom prst="rect">
                            <a:avLst/>
                          </a:prstGeom>
                          <a:noFill/>
                          <a:ln>
                            <a:noFill/>
                          </a:ln>
                        </pic:spPr>
                      </pic:pic>
                    </a:graphicData>
                  </a:graphic>
                </wp:inline>
              </w:drawing>
            </w:r>
          </w:p>
        </w:tc>
      </w:tr>
    </w:tbl>
    <w:p w14:paraId="3DE0C02B" w14:textId="77777777" w:rsidR="0069491D" w:rsidRDefault="0069491D" w:rsidP="0069491D">
      <w:pPr>
        <w:jc w:val="both"/>
        <w:rPr>
          <w:rFonts w:ascii="Calibri" w:hAnsi="Calibri"/>
          <w:b/>
          <w:bCs/>
          <w:color w:val="FF0000"/>
          <w:sz w:val="28"/>
        </w:rPr>
      </w:pPr>
    </w:p>
    <w:p w14:paraId="7238FA39" w14:textId="77777777" w:rsidR="0069491D" w:rsidRPr="0069491D" w:rsidRDefault="0069491D" w:rsidP="0069491D">
      <w:pPr>
        <w:jc w:val="both"/>
        <w:rPr>
          <w:rFonts w:ascii="Book Antiqua" w:hAnsi="Book Antiqua"/>
          <w:color w:val="000000" w:themeColor="text1"/>
          <w:sz w:val="26"/>
          <w:szCs w:val="26"/>
          <w:lang w:val="es-MX"/>
        </w:rPr>
      </w:pPr>
      <w:r w:rsidRPr="0069491D">
        <w:rPr>
          <w:rFonts w:ascii="Calibri" w:hAnsi="Calibri"/>
          <w:b/>
          <w:bCs/>
          <w:color w:val="000000" w:themeColor="text1"/>
          <w:sz w:val="28"/>
        </w:rPr>
        <w:t>Caminos y Calles</w:t>
      </w:r>
    </w:p>
    <w:p w14:paraId="0EE45D4A" w14:textId="77777777" w:rsidR="0069491D" w:rsidRPr="0069491D" w:rsidRDefault="0069491D" w:rsidP="0069491D">
      <w:pPr>
        <w:rPr>
          <w:rFonts w:ascii="Calibri" w:hAnsi="Calibri"/>
          <w:b/>
          <w:bCs/>
          <w:color w:val="000000" w:themeColor="text1"/>
          <w:sz w:val="28"/>
        </w:rPr>
      </w:pPr>
      <w:r w:rsidRPr="0069491D">
        <w:rPr>
          <w:rFonts w:ascii="Calibri" w:hAnsi="Calibri"/>
          <w:b/>
          <w:bCs/>
          <w:color w:val="000000" w:themeColor="text1"/>
          <w:sz w:val="28"/>
        </w:rPr>
        <w:t>Programa: 02-03-01-02-99-06</w:t>
      </w:r>
    </w:p>
    <w:p w14:paraId="69DB87AB" w14:textId="77777777" w:rsidR="0069491D" w:rsidRPr="0069491D" w:rsidRDefault="0069491D" w:rsidP="0069491D">
      <w:pPr>
        <w:rPr>
          <w:rFonts w:ascii="Calibri" w:hAnsi="Calibri"/>
          <w:b/>
          <w:bCs/>
          <w:color w:val="000000" w:themeColor="text1"/>
          <w:sz w:val="28"/>
        </w:rPr>
      </w:pPr>
    </w:p>
    <w:p w14:paraId="25F09645" w14:textId="77777777" w:rsidR="0069491D" w:rsidRPr="0069491D" w:rsidRDefault="0069491D" w:rsidP="0069491D">
      <w:pPr>
        <w:jc w:val="both"/>
        <w:rPr>
          <w:rFonts w:ascii="Book Antiqua" w:hAnsi="Book Antiqua"/>
          <w:color w:val="000000" w:themeColor="text1"/>
          <w:sz w:val="26"/>
          <w:szCs w:val="26"/>
          <w:lang w:val="es-MX"/>
        </w:rPr>
      </w:pPr>
    </w:p>
    <w:tbl>
      <w:tblPr>
        <w:tblW w:w="9811" w:type="dxa"/>
        <w:tblInd w:w="75" w:type="dxa"/>
        <w:tblCellMar>
          <w:left w:w="70" w:type="dxa"/>
          <w:right w:w="70" w:type="dxa"/>
        </w:tblCellMar>
        <w:tblLook w:val="04A0" w:firstRow="1" w:lastRow="0" w:firstColumn="1" w:lastColumn="0" w:noHBand="0" w:noVBand="1"/>
      </w:tblPr>
      <w:tblGrid>
        <w:gridCol w:w="6782"/>
        <w:gridCol w:w="1132"/>
        <w:gridCol w:w="1897"/>
      </w:tblGrid>
      <w:tr w:rsidR="0069491D" w14:paraId="04122BC7" w14:textId="77777777" w:rsidTr="00206B47">
        <w:trPr>
          <w:trHeight w:val="375"/>
        </w:trPr>
        <w:tc>
          <w:tcPr>
            <w:tcW w:w="6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1A52B" w14:textId="77777777" w:rsidR="0069491D" w:rsidRDefault="0069491D" w:rsidP="00206B47">
            <w:pPr>
              <w:jc w:val="center"/>
              <w:rPr>
                <w:rFonts w:ascii="Calibri" w:hAnsi="Calibri"/>
                <w:b/>
                <w:bCs/>
                <w:color w:val="000000"/>
                <w:sz w:val="28"/>
                <w:szCs w:val="28"/>
                <w:lang w:val="es-CR" w:eastAsia="es-CR"/>
              </w:rPr>
            </w:pPr>
            <w:r>
              <w:rPr>
                <w:rFonts w:ascii="Calibri" w:hAnsi="Calibri"/>
                <w:b/>
                <w:bCs/>
                <w:color w:val="000000"/>
                <w:sz w:val="28"/>
                <w:szCs w:val="28"/>
              </w:rPr>
              <w:lastRenderedPageBreak/>
              <w:t>Equipo</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14:paraId="34EA1CC4" w14:textId="77777777" w:rsidR="0069491D" w:rsidRDefault="0069491D" w:rsidP="00206B47">
            <w:pPr>
              <w:jc w:val="center"/>
              <w:rPr>
                <w:rFonts w:ascii="Calibri" w:hAnsi="Calibri"/>
                <w:b/>
                <w:bCs/>
                <w:color w:val="000000"/>
                <w:sz w:val="28"/>
                <w:szCs w:val="28"/>
              </w:rPr>
            </w:pPr>
            <w:proofErr w:type="spellStart"/>
            <w:r>
              <w:rPr>
                <w:rFonts w:ascii="Calibri" w:hAnsi="Calibri"/>
                <w:b/>
                <w:bCs/>
                <w:color w:val="000000"/>
                <w:sz w:val="28"/>
                <w:szCs w:val="28"/>
              </w:rPr>
              <w:t>Cant</w:t>
            </w:r>
            <w:proofErr w:type="spellEnd"/>
          </w:p>
        </w:tc>
        <w:tc>
          <w:tcPr>
            <w:tcW w:w="1897" w:type="dxa"/>
            <w:tcBorders>
              <w:top w:val="single" w:sz="4" w:space="0" w:color="auto"/>
              <w:left w:val="nil"/>
              <w:bottom w:val="single" w:sz="4" w:space="0" w:color="auto"/>
              <w:right w:val="single" w:sz="4" w:space="0" w:color="auto"/>
            </w:tcBorders>
            <w:vAlign w:val="center"/>
          </w:tcPr>
          <w:p w14:paraId="145E633F" w14:textId="77777777" w:rsidR="0069491D" w:rsidRDefault="0069491D" w:rsidP="00206B47">
            <w:pPr>
              <w:jc w:val="center"/>
              <w:rPr>
                <w:rFonts w:ascii="Calibri" w:hAnsi="Calibri"/>
                <w:b/>
                <w:bCs/>
                <w:color w:val="000000"/>
                <w:sz w:val="28"/>
                <w:szCs w:val="28"/>
              </w:rPr>
            </w:pPr>
            <w:r>
              <w:rPr>
                <w:rFonts w:ascii="Calibri" w:hAnsi="Calibri"/>
                <w:b/>
                <w:bCs/>
                <w:color w:val="000000"/>
                <w:sz w:val="28"/>
                <w:szCs w:val="28"/>
              </w:rPr>
              <w:t>Diseño</w:t>
            </w:r>
          </w:p>
        </w:tc>
      </w:tr>
      <w:tr w:rsidR="0069491D" w14:paraId="39D74E82" w14:textId="77777777" w:rsidTr="00206B47">
        <w:trPr>
          <w:trHeight w:val="997"/>
        </w:trPr>
        <w:tc>
          <w:tcPr>
            <w:tcW w:w="6782" w:type="dxa"/>
            <w:tcBorders>
              <w:top w:val="nil"/>
              <w:left w:val="single" w:sz="4" w:space="0" w:color="auto"/>
              <w:bottom w:val="single" w:sz="4" w:space="0" w:color="auto"/>
              <w:right w:val="single" w:sz="4" w:space="0" w:color="auto"/>
            </w:tcBorders>
            <w:shd w:val="clear" w:color="auto" w:fill="auto"/>
            <w:noWrap/>
            <w:vAlign w:val="center"/>
            <w:hideMark/>
          </w:tcPr>
          <w:p w14:paraId="48261422"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Sombrero ala ancha. Tela ARMY. Ventilación lateral. Cubre cuellos. Cordón ajustable. Remaches laterales. Debe llevar bordada la leyenda “Municipalidad de Pococí” al frente del sombrero.</w:t>
            </w:r>
          </w:p>
        </w:tc>
        <w:tc>
          <w:tcPr>
            <w:tcW w:w="1132" w:type="dxa"/>
            <w:tcBorders>
              <w:top w:val="nil"/>
              <w:left w:val="nil"/>
              <w:bottom w:val="single" w:sz="4" w:space="0" w:color="auto"/>
              <w:right w:val="single" w:sz="4" w:space="0" w:color="auto"/>
            </w:tcBorders>
            <w:shd w:val="clear" w:color="auto" w:fill="auto"/>
            <w:noWrap/>
            <w:vAlign w:val="center"/>
            <w:hideMark/>
          </w:tcPr>
          <w:p w14:paraId="77DF47F2" w14:textId="77777777" w:rsidR="0069491D" w:rsidRDefault="0069491D" w:rsidP="00206B47">
            <w:pPr>
              <w:jc w:val="center"/>
              <w:rPr>
                <w:rFonts w:ascii="Calibri" w:hAnsi="Calibri"/>
                <w:color w:val="000000"/>
                <w:sz w:val="28"/>
                <w:szCs w:val="28"/>
              </w:rPr>
            </w:pPr>
            <w:r>
              <w:rPr>
                <w:rFonts w:ascii="Calibri" w:hAnsi="Calibri"/>
                <w:color w:val="000000"/>
                <w:sz w:val="28"/>
                <w:szCs w:val="28"/>
              </w:rPr>
              <w:t>50</w:t>
            </w:r>
          </w:p>
        </w:tc>
        <w:tc>
          <w:tcPr>
            <w:tcW w:w="1897" w:type="dxa"/>
            <w:tcBorders>
              <w:top w:val="nil"/>
              <w:left w:val="nil"/>
              <w:bottom w:val="single" w:sz="4" w:space="0" w:color="auto"/>
              <w:right w:val="single" w:sz="4" w:space="0" w:color="auto"/>
            </w:tcBorders>
          </w:tcPr>
          <w:p w14:paraId="4BD808D2"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71D26A85" wp14:editId="304D65A8">
                  <wp:extent cx="967740" cy="525780"/>
                  <wp:effectExtent l="0" t="0" r="3810" b="762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8" cstate="print">
                            <a:extLst>
                              <a:ext uri="{28A0092B-C50C-407E-A947-70E740481C1C}">
                                <a14:useLocalDpi xmlns:a14="http://schemas.microsoft.com/office/drawing/2010/main" val="0"/>
                              </a:ext>
                            </a:extLst>
                          </a:blip>
                          <a:srcRect l="36830" t="62160" r="34486" b="9174"/>
                          <a:stretch>
                            <a:fillRect/>
                          </a:stretch>
                        </pic:blipFill>
                        <pic:spPr bwMode="auto">
                          <a:xfrm>
                            <a:off x="0" y="0"/>
                            <a:ext cx="967740" cy="525780"/>
                          </a:xfrm>
                          <a:prstGeom prst="rect">
                            <a:avLst/>
                          </a:prstGeom>
                          <a:noFill/>
                          <a:ln>
                            <a:noFill/>
                          </a:ln>
                        </pic:spPr>
                      </pic:pic>
                    </a:graphicData>
                  </a:graphic>
                </wp:inline>
              </w:drawing>
            </w:r>
          </w:p>
        </w:tc>
      </w:tr>
      <w:tr w:rsidR="0069491D" w14:paraId="4862181B" w14:textId="77777777" w:rsidTr="00206B47">
        <w:trPr>
          <w:trHeight w:val="375"/>
        </w:trPr>
        <w:tc>
          <w:tcPr>
            <w:tcW w:w="6782" w:type="dxa"/>
            <w:tcBorders>
              <w:top w:val="nil"/>
              <w:left w:val="single" w:sz="4" w:space="0" w:color="auto"/>
              <w:bottom w:val="single" w:sz="4" w:space="0" w:color="auto"/>
              <w:right w:val="single" w:sz="4" w:space="0" w:color="auto"/>
            </w:tcBorders>
            <w:shd w:val="clear" w:color="auto" w:fill="auto"/>
            <w:noWrap/>
            <w:vAlign w:val="center"/>
            <w:hideMark/>
          </w:tcPr>
          <w:p w14:paraId="13EBB27D" w14:textId="77777777" w:rsidR="0069491D" w:rsidRPr="00084F26" w:rsidRDefault="0069491D" w:rsidP="00206B47">
            <w:pPr>
              <w:jc w:val="center"/>
              <w:rPr>
                <w:rFonts w:ascii="Book Antiqua" w:hAnsi="Book Antiqua"/>
                <w:bCs/>
                <w:sz w:val="20"/>
                <w:szCs w:val="20"/>
              </w:rPr>
            </w:pPr>
            <w:r w:rsidRPr="000511BB">
              <w:rPr>
                <w:rFonts w:ascii="Book Antiqua" w:hAnsi="Book Antiqua"/>
                <w:bCs/>
                <w:sz w:val="20"/>
                <w:szCs w:val="20"/>
              </w:rPr>
              <w:t>Casco para motocicleta. Tipo modular con quijada desmontable y visor interno.</w:t>
            </w:r>
          </w:p>
        </w:tc>
        <w:tc>
          <w:tcPr>
            <w:tcW w:w="1132" w:type="dxa"/>
            <w:tcBorders>
              <w:top w:val="nil"/>
              <w:left w:val="nil"/>
              <w:bottom w:val="single" w:sz="4" w:space="0" w:color="auto"/>
              <w:right w:val="single" w:sz="4" w:space="0" w:color="auto"/>
            </w:tcBorders>
            <w:shd w:val="clear" w:color="auto" w:fill="auto"/>
            <w:noWrap/>
            <w:vAlign w:val="center"/>
            <w:hideMark/>
          </w:tcPr>
          <w:p w14:paraId="542B100B" w14:textId="77777777" w:rsidR="0069491D" w:rsidRDefault="0069491D" w:rsidP="00206B47">
            <w:pPr>
              <w:jc w:val="center"/>
              <w:rPr>
                <w:rFonts w:ascii="Calibri" w:hAnsi="Calibri"/>
                <w:color w:val="000000"/>
                <w:sz w:val="28"/>
                <w:szCs w:val="28"/>
              </w:rPr>
            </w:pPr>
            <w:r>
              <w:rPr>
                <w:rFonts w:ascii="Calibri" w:hAnsi="Calibri"/>
                <w:color w:val="000000"/>
                <w:sz w:val="28"/>
                <w:szCs w:val="28"/>
              </w:rPr>
              <w:t>L: 2</w:t>
            </w:r>
          </w:p>
          <w:p w14:paraId="13135D66" w14:textId="77777777" w:rsidR="0069491D" w:rsidRDefault="0069491D" w:rsidP="00206B47">
            <w:pPr>
              <w:jc w:val="center"/>
              <w:rPr>
                <w:rFonts w:ascii="Calibri" w:hAnsi="Calibri"/>
                <w:color w:val="000000"/>
                <w:sz w:val="28"/>
                <w:szCs w:val="28"/>
              </w:rPr>
            </w:pPr>
            <w:r>
              <w:rPr>
                <w:rFonts w:ascii="Calibri" w:hAnsi="Calibri"/>
                <w:color w:val="000000"/>
                <w:sz w:val="28"/>
                <w:szCs w:val="28"/>
              </w:rPr>
              <w:t>XL: 2</w:t>
            </w:r>
          </w:p>
        </w:tc>
        <w:tc>
          <w:tcPr>
            <w:tcW w:w="1897" w:type="dxa"/>
            <w:tcBorders>
              <w:top w:val="nil"/>
              <w:left w:val="nil"/>
              <w:bottom w:val="single" w:sz="4" w:space="0" w:color="auto"/>
              <w:right w:val="single" w:sz="4" w:space="0" w:color="auto"/>
            </w:tcBorders>
          </w:tcPr>
          <w:p w14:paraId="68F2DF01" w14:textId="77777777" w:rsidR="0069491D" w:rsidRDefault="0069491D" w:rsidP="00206B47">
            <w:pPr>
              <w:jc w:val="center"/>
              <w:rPr>
                <w:rFonts w:ascii="Calibri" w:hAnsi="Calibri"/>
                <w:color w:val="000000"/>
                <w:sz w:val="28"/>
                <w:szCs w:val="28"/>
              </w:rPr>
            </w:pPr>
            <w:r w:rsidRPr="000511BB">
              <w:rPr>
                <w:rFonts w:ascii="Arial" w:hAnsi="Arial" w:cs="Arial"/>
                <w:noProof/>
                <w:sz w:val="20"/>
                <w:szCs w:val="20"/>
                <w:lang w:val="es-CR" w:eastAsia="es-CR"/>
              </w:rPr>
              <w:drawing>
                <wp:inline distT="0" distB="0" distL="0" distR="0" wp14:anchorId="2441A2E4" wp14:editId="0512DBE6">
                  <wp:extent cx="853440" cy="662940"/>
                  <wp:effectExtent l="0" t="0" r="3810" b="3810"/>
                  <wp:docPr id="60" name="Imagen 60" descr="Resultado de imagen de CASCO MOD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de CASCO MODULAR"/>
                          <pic:cNvPicPr>
                            <a:picLocks noChangeAspect="1" noChangeArrowheads="1"/>
                          </pic:cNvPicPr>
                        </pic:nvPicPr>
                        <pic:blipFill>
                          <a:blip r:embed="rId10" cstate="print">
                            <a:extLst>
                              <a:ext uri="{28A0092B-C50C-407E-A947-70E740481C1C}">
                                <a14:useLocalDpi xmlns:a14="http://schemas.microsoft.com/office/drawing/2010/main" val="0"/>
                              </a:ext>
                            </a:extLst>
                          </a:blip>
                          <a:srcRect t="9761" b="12428"/>
                          <a:stretch>
                            <a:fillRect/>
                          </a:stretch>
                        </pic:blipFill>
                        <pic:spPr bwMode="auto">
                          <a:xfrm>
                            <a:off x="0" y="0"/>
                            <a:ext cx="853440" cy="662940"/>
                          </a:xfrm>
                          <a:prstGeom prst="rect">
                            <a:avLst/>
                          </a:prstGeom>
                          <a:noFill/>
                          <a:ln>
                            <a:noFill/>
                          </a:ln>
                        </pic:spPr>
                      </pic:pic>
                    </a:graphicData>
                  </a:graphic>
                </wp:inline>
              </w:drawing>
            </w:r>
          </w:p>
        </w:tc>
      </w:tr>
      <w:tr w:rsidR="0069491D" w14:paraId="416D901A" w14:textId="77777777" w:rsidTr="00206B47">
        <w:trPr>
          <w:trHeight w:val="2925"/>
        </w:trPr>
        <w:tc>
          <w:tcPr>
            <w:tcW w:w="6782" w:type="dxa"/>
            <w:tcBorders>
              <w:top w:val="nil"/>
              <w:left w:val="single" w:sz="4" w:space="0" w:color="auto"/>
              <w:bottom w:val="single" w:sz="4" w:space="0" w:color="auto"/>
              <w:right w:val="single" w:sz="4" w:space="0" w:color="auto"/>
            </w:tcBorders>
            <w:shd w:val="clear" w:color="auto" w:fill="auto"/>
            <w:noWrap/>
            <w:vAlign w:val="center"/>
            <w:hideMark/>
          </w:tcPr>
          <w:p w14:paraId="7643AF7A"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 xml:space="preserve">Orejera. NRR: 23. La cinta para la cabeza de múltiples posiciones que permita seleccionar la posición, ya sea detrás de la cabeza o debajo del mentón. Que incluya una correa elástica en la cinta para la cabeza a fin de lograr una mejor posición en caso de utilizarse detrás de la cabeza o debajo del mentón. Debe contar con tecnología </w:t>
            </w:r>
            <w:proofErr w:type="spellStart"/>
            <w:r w:rsidRPr="000511BB">
              <w:rPr>
                <w:rFonts w:ascii="Book Antiqua" w:hAnsi="Book Antiqua"/>
                <w:bCs/>
                <w:sz w:val="20"/>
                <w:szCs w:val="20"/>
              </w:rPr>
              <w:t>Sound</w:t>
            </w:r>
            <w:proofErr w:type="spellEnd"/>
            <w:r w:rsidRPr="000511BB">
              <w:rPr>
                <w:rFonts w:ascii="Book Antiqua" w:hAnsi="Book Antiqua"/>
                <w:bCs/>
                <w:sz w:val="20"/>
                <w:szCs w:val="20"/>
              </w:rPr>
              <w:t xml:space="preserve"> Management </w:t>
            </w:r>
            <w:proofErr w:type="spellStart"/>
            <w:r w:rsidRPr="000511BB">
              <w:rPr>
                <w:rFonts w:ascii="Book Antiqua" w:hAnsi="Book Antiqua"/>
                <w:bCs/>
                <w:sz w:val="20"/>
                <w:szCs w:val="20"/>
              </w:rPr>
              <w:t>Techology</w:t>
            </w:r>
            <w:proofErr w:type="spellEnd"/>
            <w:r w:rsidRPr="000511BB">
              <w:rPr>
                <w:rFonts w:ascii="Book Antiqua" w:hAnsi="Book Antiqua"/>
                <w:bCs/>
                <w:sz w:val="20"/>
                <w:szCs w:val="20"/>
              </w:rPr>
              <w:t xml:space="preserve"> patentada, la cual permita que el usuario escuche a los otros trabajadores, las instrucciones y otros sonidos importantes con más naturalidad mientras bloquea el ruido nocivo. Presión uniforme de la cinta para la cabeza de diferentes tallas, que brinde mayor comodidad durante un uso prolongado. El ajuste de altura de acoplamiento rápido permanece fijo durante el uso.</w:t>
            </w:r>
          </w:p>
        </w:tc>
        <w:tc>
          <w:tcPr>
            <w:tcW w:w="1132" w:type="dxa"/>
            <w:tcBorders>
              <w:top w:val="nil"/>
              <w:left w:val="nil"/>
              <w:bottom w:val="single" w:sz="4" w:space="0" w:color="auto"/>
              <w:right w:val="single" w:sz="4" w:space="0" w:color="auto"/>
            </w:tcBorders>
            <w:shd w:val="clear" w:color="auto" w:fill="auto"/>
            <w:noWrap/>
            <w:vAlign w:val="center"/>
            <w:hideMark/>
          </w:tcPr>
          <w:p w14:paraId="1DAFDC33" w14:textId="77777777" w:rsidR="0069491D" w:rsidRDefault="0069491D" w:rsidP="00206B47">
            <w:pPr>
              <w:jc w:val="center"/>
              <w:rPr>
                <w:rFonts w:ascii="Calibri" w:hAnsi="Calibri"/>
                <w:color w:val="000000"/>
                <w:sz w:val="28"/>
                <w:szCs w:val="28"/>
              </w:rPr>
            </w:pPr>
            <w:r>
              <w:rPr>
                <w:rFonts w:ascii="Calibri" w:hAnsi="Calibri"/>
                <w:color w:val="000000"/>
                <w:sz w:val="28"/>
                <w:szCs w:val="28"/>
              </w:rPr>
              <w:t>6</w:t>
            </w:r>
          </w:p>
        </w:tc>
        <w:tc>
          <w:tcPr>
            <w:tcW w:w="1897" w:type="dxa"/>
            <w:tcBorders>
              <w:top w:val="nil"/>
              <w:left w:val="nil"/>
              <w:bottom w:val="single" w:sz="4" w:space="0" w:color="auto"/>
              <w:right w:val="single" w:sz="4" w:space="0" w:color="auto"/>
            </w:tcBorders>
            <w:vAlign w:val="center"/>
          </w:tcPr>
          <w:p w14:paraId="7E9F542F"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3F8ABC94" wp14:editId="4871522E">
                  <wp:extent cx="800100" cy="906780"/>
                  <wp:effectExtent l="0" t="0" r="0" b="7620"/>
                  <wp:docPr id="59" name="Imagen 59" descr="http://www.cruzverde.co.cr/archivos/productos/imagenes/5107_pr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www.cruzverde.co.cr/archivos/productos/imagenes/5107_prom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906780"/>
                          </a:xfrm>
                          <a:prstGeom prst="rect">
                            <a:avLst/>
                          </a:prstGeom>
                          <a:noFill/>
                          <a:ln>
                            <a:noFill/>
                          </a:ln>
                        </pic:spPr>
                      </pic:pic>
                    </a:graphicData>
                  </a:graphic>
                </wp:inline>
              </w:drawing>
            </w:r>
          </w:p>
        </w:tc>
      </w:tr>
      <w:tr w:rsidR="0069491D" w14:paraId="234DBA21" w14:textId="77777777" w:rsidTr="00206B47">
        <w:trPr>
          <w:trHeight w:val="1677"/>
        </w:trPr>
        <w:tc>
          <w:tcPr>
            <w:tcW w:w="6782" w:type="dxa"/>
            <w:tcBorders>
              <w:top w:val="nil"/>
              <w:left w:val="single" w:sz="4" w:space="0" w:color="auto"/>
              <w:bottom w:val="single" w:sz="4" w:space="0" w:color="auto"/>
              <w:right w:val="single" w:sz="4" w:space="0" w:color="auto"/>
            </w:tcBorders>
            <w:shd w:val="clear" w:color="auto" w:fill="auto"/>
            <w:vAlign w:val="center"/>
            <w:hideMark/>
          </w:tcPr>
          <w:p w14:paraId="233E0732"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 xml:space="preserve">Lentes </w:t>
            </w:r>
            <w:proofErr w:type="spellStart"/>
            <w:r w:rsidRPr="000511BB">
              <w:rPr>
                <w:rFonts w:ascii="Book Antiqua" w:hAnsi="Book Antiqua"/>
                <w:bCs/>
                <w:sz w:val="20"/>
                <w:szCs w:val="20"/>
              </w:rPr>
              <w:t>espejizado</w:t>
            </w:r>
            <w:proofErr w:type="spellEnd"/>
            <w:r w:rsidRPr="000511BB">
              <w:rPr>
                <w:rFonts w:ascii="Book Antiqua" w:hAnsi="Book Antiqua"/>
                <w:bCs/>
                <w:sz w:val="20"/>
                <w:szCs w:val="20"/>
              </w:rPr>
              <w:t xml:space="preserve"> </w:t>
            </w:r>
            <w:proofErr w:type="spellStart"/>
            <w:r w:rsidRPr="000511BB">
              <w:rPr>
                <w:rFonts w:ascii="Book Antiqua" w:hAnsi="Book Antiqua"/>
                <w:bCs/>
                <w:sz w:val="20"/>
                <w:szCs w:val="20"/>
              </w:rPr>
              <w:t>antirayadura</w:t>
            </w:r>
            <w:proofErr w:type="spellEnd"/>
            <w:r w:rsidRPr="000511BB">
              <w:rPr>
                <w:rFonts w:ascii="Book Antiqua" w:hAnsi="Book Antiqua"/>
                <w:bCs/>
                <w:sz w:val="20"/>
                <w:szCs w:val="20"/>
              </w:rPr>
              <w:t xml:space="preserve"> </w:t>
            </w:r>
            <w:proofErr w:type="spellStart"/>
            <w:r w:rsidRPr="000511BB">
              <w:rPr>
                <w:rFonts w:ascii="Book Antiqua" w:hAnsi="Book Antiqua"/>
                <w:bCs/>
                <w:sz w:val="20"/>
                <w:szCs w:val="20"/>
              </w:rPr>
              <w:t>antiempañante</w:t>
            </w:r>
            <w:proofErr w:type="spellEnd"/>
            <w:r w:rsidRPr="000511BB">
              <w:rPr>
                <w:rFonts w:ascii="Book Antiqua" w:hAnsi="Book Antiqua"/>
                <w:bCs/>
                <w:sz w:val="20"/>
                <w:szCs w:val="20"/>
              </w:rPr>
              <w:t xml:space="preserve"> oscuro. Que ajuste perfectamente a la cara. Soporte nasal de goma para mayor confort. Lente de policarbonato, resistente contra impacto, antiestática. Muy ligero. Que su cubertura no cause distorsión. Recubrimiento anti-empañe. Patilla con material antideslizante para ajuste perfecto. Protección UV 99.9%. Y cumpla la NORMA ANSI Z87.1-2003 y NORMA EUROPEA CE-EN 166.</w:t>
            </w:r>
          </w:p>
        </w:tc>
        <w:tc>
          <w:tcPr>
            <w:tcW w:w="1132" w:type="dxa"/>
            <w:tcBorders>
              <w:top w:val="nil"/>
              <w:left w:val="nil"/>
              <w:bottom w:val="single" w:sz="4" w:space="0" w:color="auto"/>
              <w:right w:val="single" w:sz="4" w:space="0" w:color="auto"/>
            </w:tcBorders>
            <w:shd w:val="clear" w:color="auto" w:fill="auto"/>
            <w:noWrap/>
            <w:vAlign w:val="center"/>
            <w:hideMark/>
          </w:tcPr>
          <w:p w14:paraId="1DA6C329" w14:textId="77777777" w:rsidR="0069491D" w:rsidRDefault="0069491D" w:rsidP="00206B47">
            <w:pPr>
              <w:jc w:val="center"/>
              <w:rPr>
                <w:rFonts w:ascii="Calibri" w:hAnsi="Calibri"/>
                <w:color w:val="000000"/>
                <w:sz w:val="28"/>
                <w:szCs w:val="28"/>
              </w:rPr>
            </w:pPr>
            <w:r>
              <w:rPr>
                <w:rFonts w:ascii="Calibri" w:hAnsi="Calibri"/>
                <w:color w:val="000000"/>
                <w:sz w:val="28"/>
                <w:szCs w:val="28"/>
              </w:rPr>
              <w:t>100</w:t>
            </w:r>
          </w:p>
        </w:tc>
        <w:tc>
          <w:tcPr>
            <w:tcW w:w="1897" w:type="dxa"/>
            <w:tcBorders>
              <w:top w:val="nil"/>
              <w:left w:val="nil"/>
              <w:bottom w:val="single" w:sz="4" w:space="0" w:color="auto"/>
              <w:right w:val="single" w:sz="4" w:space="0" w:color="auto"/>
            </w:tcBorders>
            <w:vAlign w:val="center"/>
          </w:tcPr>
          <w:p w14:paraId="2199C600"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3E6A9570" wp14:editId="19F3C4A7">
                  <wp:extent cx="1097280" cy="434340"/>
                  <wp:effectExtent l="0" t="0" r="7620" b="381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43628" t="30174" r="42810" b="59566"/>
                          <a:stretch>
                            <a:fillRect/>
                          </a:stretch>
                        </pic:blipFill>
                        <pic:spPr bwMode="auto">
                          <a:xfrm>
                            <a:off x="0" y="0"/>
                            <a:ext cx="1097280" cy="434340"/>
                          </a:xfrm>
                          <a:prstGeom prst="rect">
                            <a:avLst/>
                          </a:prstGeom>
                          <a:noFill/>
                          <a:ln>
                            <a:noFill/>
                          </a:ln>
                        </pic:spPr>
                      </pic:pic>
                    </a:graphicData>
                  </a:graphic>
                </wp:inline>
              </w:drawing>
            </w:r>
          </w:p>
        </w:tc>
      </w:tr>
      <w:tr w:rsidR="0069491D" w14:paraId="0FA7C185" w14:textId="77777777" w:rsidTr="00206B47">
        <w:trPr>
          <w:trHeight w:val="1315"/>
        </w:trPr>
        <w:tc>
          <w:tcPr>
            <w:tcW w:w="6782" w:type="dxa"/>
            <w:tcBorders>
              <w:top w:val="nil"/>
              <w:left w:val="single" w:sz="4" w:space="0" w:color="auto"/>
              <w:bottom w:val="single" w:sz="4" w:space="0" w:color="auto"/>
              <w:right w:val="single" w:sz="4" w:space="0" w:color="auto"/>
            </w:tcBorders>
            <w:shd w:val="clear" w:color="auto" w:fill="auto"/>
            <w:vAlign w:val="center"/>
            <w:hideMark/>
          </w:tcPr>
          <w:p w14:paraId="77EA4C71" w14:textId="77777777" w:rsidR="0069491D" w:rsidRPr="007B01AB" w:rsidRDefault="0069491D" w:rsidP="00206B47">
            <w:pPr>
              <w:jc w:val="center"/>
              <w:rPr>
                <w:rFonts w:ascii="Book Antiqua" w:hAnsi="Book Antiqua"/>
                <w:bCs/>
                <w:sz w:val="20"/>
                <w:szCs w:val="20"/>
              </w:rPr>
            </w:pPr>
            <w:r w:rsidRPr="000511BB">
              <w:rPr>
                <w:rFonts w:ascii="Book Antiqua" w:hAnsi="Book Antiqua"/>
                <w:bCs/>
                <w:sz w:val="20"/>
                <w:szCs w:val="20"/>
              </w:rPr>
              <w:t xml:space="preserve">Lente </w:t>
            </w:r>
            <w:proofErr w:type="spellStart"/>
            <w:r w:rsidRPr="000511BB">
              <w:rPr>
                <w:rFonts w:ascii="Book Antiqua" w:hAnsi="Book Antiqua"/>
                <w:bCs/>
                <w:sz w:val="20"/>
                <w:szCs w:val="20"/>
              </w:rPr>
              <w:t>antirayadura</w:t>
            </w:r>
            <w:proofErr w:type="spellEnd"/>
            <w:r w:rsidRPr="000511BB">
              <w:rPr>
                <w:rFonts w:ascii="Book Antiqua" w:hAnsi="Book Antiqua"/>
                <w:bCs/>
                <w:sz w:val="20"/>
                <w:szCs w:val="20"/>
              </w:rPr>
              <w:t xml:space="preserve"> </w:t>
            </w:r>
            <w:proofErr w:type="spellStart"/>
            <w:r w:rsidRPr="000511BB">
              <w:rPr>
                <w:rFonts w:ascii="Book Antiqua" w:hAnsi="Book Antiqua"/>
                <w:bCs/>
                <w:sz w:val="20"/>
                <w:szCs w:val="20"/>
              </w:rPr>
              <w:t>antiempañante</w:t>
            </w:r>
            <w:proofErr w:type="spellEnd"/>
            <w:r w:rsidRPr="000511BB">
              <w:rPr>
                <w:rFonts w:ascii="Book Antiqua" w:hAnsi="Book Antiqua"/>
                <w:bCs/>
                <w:sz w:val="20"/>
                <w:szCs w:val="20"/>
              </w:rPr>
              <w:t xml:space="preserve"> claro. De diseño refinado y li</w:t>
            </w:r>
            <w:r>
              <w:rPr>
                <w:rFonts w:ascii="Book Antiqua" w:hAnsi="Book Antiqua"/>
                <w:bCs/>
                <w:sz w:val="20"/>
                <w:szCs w:val="20"/>
              </w:rPr>
              <w:t>so sin obstrucciones que permita</w:t>
            </w:r>
            <w:r w:rsidRPr="000511BB">
              <w:rPr>
                <w:rFonts w:ascii="Book Antiqua" w:hAnsi="Book Antiqua"/>
                <w:bCs/>
                <w:sz w:val="20"/>
                <w:szCs w:val="20"/>
              </w:rPr>
              <w:t xml:space="preserve"> una visión periférica. Recubrimiento DX resistente al empañamiento. Estilo deportivo </w:t>
            </w:r>
            <w:r>
              <w:rPr>
                <w:rFonts w:ascii="Book Antiqua" w:hAnsi="Book Antiqua"/>
                <w:bCs/>
                <w:sz w:val="20"/>
                <w:szCs w:val="20"/>
              </w:rPr>
              <w:t>con diseño pegado al rostro. Pa</w:t>
            </w:r>
            <w:r w:rsidRPr="000511BB">
              <w:rPr>
                <w:rFonts w:ascii="Book Antiqua" w:hAnsi="Book Antiqua"/>
                <w:bCs/>
                <w:sz w:val="20"/>
                <w:szCs w:val="20"/>
              </w:rPr>
              <w:t>tillas ajustables, ultraligeros, que cumplan con la NORMA ANSI Z87. 1-2003. Mica de policarbonato UV 99.9%</w:t>
            </w:r>
          </w:p>
        </w:tc>
        <w:tc>
          <w:tcPr>
            <w:tcW w:w="1132" w:type="dxa"/>
            <w:tcBorders>
              <w:top w:val="nil"/>
              <w:left w:val="nil"/>
              <w:bottom w:val="single" w:sz="4" w:space="0" w:color="auto"/>
              <w:right w:val="single" w:sz="4" w:space="0" w:color="auto"/>
            </w:tcBorders>
            <w:shd w:val="clear" w:color="auto" w:fill="auto"/>
            <w:noWrap/>
            <w:vAlign w:val="center"/>
            <w:hideMark/>
          </w:tcPr>
          <w:p w14:paraId="72837DB0" w14:textId="77777777" w:rsidR="0069491D" w:rsidRDefault="0069491D" w:rsidP="00206B47">
            <w:pPr>
              <w:jc w:val="center"/>
              <w:rPr>
                <w:rFonts w:ascii="Calibri" w:hAnsi="Calibri"/>
                <w:color w:val="000000"/>
                <w:sz w:val="28"/>
                <w:szCs w:val="28"/>
              </w:rPr>
            </w:pPr>
            <w:r>
              <w:rPr>
                <w:rFonts w:ascii="Calibri" w:hAnsi="Calibri"/>
                <w:color w:val="000000"/>
                <w:sz w:val="28"/>
                <w:szCs w:val="28"/>
              </w:rPr>
              <w:t>100</w:t>
            </w:r>
          </w:p>
        </w:tc>
        <w:tc>
          <w:tcPr>
            <w:tcW w:w="1897" w:type="dxa"/>
            <w:tcBorders>
              <w:top w:val="nil"/>
              <w:left w:val="nil"/>
              <w:bottom w:val="single" w:sz="4" w:space="0" w:color="auto"/>
              <w:right w:val="single" w:sz="4" w:space="0" w:color="auto"/>
            </w:tcBorders>
            <w:vAlign w:val="center"/>
          </w:tcPr>
          <w:p w14:paraId="3979C5D8"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37CC01C7" wp14:editId="286CF13B">
                  <wp:extent cx="1112520" cy="373380"/>
                  <wp:effectExtent l="0" t="0" r="0" b="762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3" cstate="print">
                            <a:extLst>
                              <a:ext uri="{28A0092B-C50C-407E-A947-70E740481C1C}">
                                <a14:useLocalDpi xmlns:a14="http://schemas.microsoft.com/office/drawing/2010/main" val="0"/>
                              </a:ext>
                            </a:extLst>
                          </a:blip>
                          <a:srcRect l="56007" t="28365" r="29735" b="59566"/>
                          <a:stretch>
                            <a:fillRect/>
                          </a:stretch>
                        </pic:blipFill>
                        <pic:spPr bwMode="auto">
                          <a:xfrm>
                            <a:off x="0" y="0"/>
                            <a:ext cx="1112520" cy="373380"/>
                          </a:xfrm>
                          <a:prstGeom prst="rect">
                            <a:avLst/>
                          </a:prstGeom>
                          <a:noFill/>
                          <a:ln>
                            <a:noFill/>
                          </a:ln>
                        </pic:spPr>
                      </pic:pic>
                    </a:graphicData>
                  </a:graphic>
                </wp:inline>
              </w:drawing>
            </w:r>
          </w:p>
        </w:tc>
      </w:tr>
      <w:tr w:rsidR="0069491D" w14:paraId="7256F2D1" w14:textId="77777777" w:rsidTr="00206B47">
        <w:trPr>
          <w:trHeight w:val="1413"/>
        </w:trPr>
        <w:tc>
          <w:tcPr>
            <w:tcW w:w="6782" w:type="dxa"/>
            <w:tcBorders>
              <w:top w:val="nil"/>
              <w:left w:val="single" w:sz="4" w:space="0" w:color="auto"/>
              <w:bottom w:val="single" w:sz="4" w:space="0" w:color="auto"/>
              <w:right w:val="single" w:sz="4" w:space="0" w:color="auto"/>
            </w:tcBorders>
            <w:shd w:val="clear" w:color="auto" w:fill="auto"/>
            <w:vAlign w:val="center"/>
            <w:hideMark/>
          </w:tcPr>
          <w:p w14:paraId="31B7BAD2" w14:textId="77777777" w:rsidR="0069491D" w:rsidRPr="007B01AB" w:rsidRDefault="0069491D" w:rsidP="00206B47">
            <w:pPr>
              <w:jc w:val="center"/>
              <w:rPr>
                <w:rFonts w:ascii="Book Antiqua" w:hAnsi="Book Antiqua"/>
                <w:bCs/>
                <w:sz w:val="20"/>
                <w:szCs w:val="20"/>
              </w:rPr>
            </w:pPr>
            <w:r w:rsidRPr="000511BB">
              <w:rPr>
                <w:rFonts w:ascii="Book Antiqua" w:hAnsi="Book Antiqua"/>
                <w:bCs/>
                <w:sz w:val="20"/>
                <w:szCs w:val="20"/>
              </w:rPr>
              <w:t xml:space="preserve">Mascarilla N95 </w:t>
            </w:r>
            <w:proofErr w:type="spellStart"/>
            <w:r w:rsidRPr="000511BB">
              <w:rPr>
                <w:rFonts w:ascii="Book Antiqua" w:hAnsi="Book Antiqua"/>
                <w:bCs/>
                <w:sz w:val="20"/>
                <w:szCs w:val="20"/>
              </w:rPr>
              <w:t>cjs</w:t>
            </w:r>
            <w:proofErr w:type="spellEnd"/>
            <w:r w:rsidRPr="000511BB">
              <w:rPr>
                <w:rFonts w:ascii="Book Antiqua" w:hAnsi="Book Antiqua"/>
                <w:bCs/>
                <w:sz w:val="20"/>
                <w:szCs w:val="20"/>
              </w:rPr>
              <w:t>. Con la aprobación de NIOSH N95 con válvula de exhalación. Debe ofrecer alivio a nivel de molestia contra vapores orgánicos y el ozono. Con sello facial en contorno superior. Cubierta exterior de poliéster medio de filtración de polipropileno y el interior de poliéster.</w:t>
            </w:r>
            <w:r>
              <w:rPr>
                <w:rFonts w:ascii="Book Antiqua" w:hAnsi="Book Antiqua"/>
                <w:bCs/>
                <w:sz w:val="20"/>
                <w:szCs w:val="20"/>
              </w:rPr>
              <w:t xml:space="preserve"> Cajas de 12 unidades</w:t>
            </w:r>
          </w:p>
        </w:tc>
        <w:tc>
          <w:tcPr>
            <w:tcW w:w="1132" w:type="dxa"/>
            <w:tcBorders>
              <w:top w:val="nil"/>
              <w:left w:val="nil"/>
              <w:bottom w:val="single" w:sz="4" w:space="0" w:color="auto"/>
              <w:right w:val="single" w:sz="4" w:space="0" w:color="auto"/>
            </w:tcBorders>
            <w:shd w:val="clear" w:color="auto" w:fill="auto"/>
            <w:noWrap/>
            <w:vAlign w:val="center"/>
            <w:hideMark/>
          </w:tcPr>
          <w:p w14:paraId="7086EA45" w14:textId="77777777" w:rsidR="0069491D" w:rsidRDefault="0069491D" w:rsidP="00206B47">
            <w:pPr>
              <w:jc w:val="center"/>
              <w:rPr>
                <w:rFonts w:ascii="Calibri" w:hAnsi="Calibri"/>
                <w:color w:val="000000"/>
                <w:sz w:val="28"/>
                <w:szCs w:val="28"/>
              </w:rPr>
            </w:pPr>
            <w:r>
              <w:rPr>
                <w:rFonts w:ascii="Calibri" w:hAnsi="Calibri"/>
                <w:color w:val="000000"/>
                <w:sz w:val="28"/>
                <w:szCs w:val="28"/>
              </w:rPr>
              <w:t>12</w:t>
            </w:r>
          </w:p>
        </w:tc>
        <w:tc>
          <w:tcPr>
            <w:tcW w:w="1897" w:type="dxa"/>
            <w:tcBorders>
              <w:top w:val="nil"/>
              <w:left w:val="nil"/>
              <w:bottom w:val="single" w:sz="4" w:space="0" w:color="auto"/>
              <w:right w:val="single" w:sz="4" w:space="0" w:color="auto"/>
            </w:tcBorders>
          </w:tcPr>
          <w:p w14:paraId="02D64D0F" w14:textId="77777777" w:rsidR="0069491D" w:rsidRDefault="0069491D" w:rsidP="00206B47">
            <w:pPr>
              <w:jc w:val="center"/>
              <w:rPr>
                <w:rFonts w:ascii="Calibri" w:hAnsi="Calibri"/>
                <w:color w:val="000000"/>
                <w:sz w:val="28"/>
                <w:szCs w:val="28"/>
              </w:rPr>
            </w:pPr>
            <w:r w:rsidRPr="000511BB">
              <w:rPr>
                <w:rFonts w:ascii="Arial" w:hAnsi="Arial" w:cs="Arial"/>
                <w:noProof/>
                <w:color w:val="0000FF"/>
                <w:sz w:val="20"/>
                <w:szCs w:val="20"/>
                <w:lang w:val="es-CR" w:eastAsia="es-CR"/>
              </w:rPr>
              <w:drawing>
                <wp:inline distT="0" distB="0" distL="0" distR="0" wp14:anchorId="766F3846" wp14:editId="23CEDF73">
                  <wp:extent cx="800100" cy="739140"/>
                  <wp:effectExtent l="0" t="0" r="0" b="3810"/>
                  <wp:docPr id="56" name="Imagen 56" descr="Resultado de imagen para mascarilla n9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mascarilla n9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0100" cy="739140"/>
                          </a:xfrm>
                          <a:prstGeom prst="rect">
                            <a:avLst/>
                          </a:prstGeom>
                          <a:noFill/>
                          <a:ln>
                            <a:noFill/>
                          </a:ln>
                        </pic:spPr>
                      </pic:pic>
                    </a:graphicData>
                  </a:graphic>
                </wp:inline>
              </w:drawing>
            </w:r>
          </w:p>
        </w:tc>
      </w:tr>
      <w:tr w:rsidR="0069491D" w14:paraId="2CDC1276" w14:textId="77777777" w:rsidTr="00206B47">
        <w:trPr>
          <w:trHeight w:val="375"/>
        </w:trPr>
        <w:tc>
          <w:tcPr>
            <w:tcW w:w="6782" w:type="dxa"/>
            <w:tcBorders>
              <w:top w:val="nil"/>
              <w:left w:val="single" w:sz="4" w:space="0" w:color="auto"/>
              <w:bottom w:val="single" w:sz="4" w:space="0" w:color="auto"/>
              <w:right w:val="single" w:sz="4" w:space="0" w:color="auto"/>
            </w:tcBorders>
            <w:shd w:val="clear" w:color="auto" w:fill="auto"/>
            <w:noWrap/>
            <w:vAlign w:val="center"/>
            <w:hideMark/>
          </w:tcPr>
          <w:p w14:paraId="0CAE28E1"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Careta de esmerilar. Debe protege los ojos y la cara de polvo, virutas, chispas, calor, salpicaduras químicas y otras sustancias que puedan afectar el rostro del trabajador. Debe ser adecuada para trabajos de rectificado, rebabado, pulido y brillado de objetos metálicos en esmeril, trasvasado de sustancias químicas, esculpir, tallar y cepillar madera.</w:t>
            </w:r>
          </w:p>
        </w:tc>
        <w:tc>
          <w:tcPr>
            <w:tcW w:w="1132" w:type="dxa"/>
            <w:tcBorders>
              <w:top w:val="nil"/>
              <w:left w:val="nil"/>
              <w:bottom w:val="single" w:sz="4" w:space="0" w:color="auto"/>
              <w:right w:val="single" w:sz="4" w:space="0" w:color="auto"/>
            </w:tcBorders>
            <w:shd w:val="clear" w:color="auto" w:fill="auto"/>
            <w:noWrap/>
            <w:vAlign w:val="center"/>
            <w:hideMark/>
          </w:tcPr>
          <w:p w14:paraId="1062E7FA" w14:textId="77777777" w:rsidR="0069491D" w:rsidRDefault="0069491D" w:rsidP="00206B47">
            <w:pPr>
              <w:jc w:val="center"/>
              <w:rPr>
                <w:rFonts w:ascii="Calibri" w:hAnsi="Calibri"/>
                <w:color w:val="000000"/>
                <w:sz w:val="28"/>
                <w:szCs w:val="28"/>
              </w:rPr>
            </w:pPr>
            <w:r>
              <w:rPr>
                <w:rFonts w:ascii="Calibri" w:hAnsi="Calibri"/>
                <w:color w:val="000000"/>
                <w:sz w:val="28"/>
                <w:szCs w:val="28"/>
              </w:rPr>
              <w:t>12</w:t>
            </w:r>
          </w:p>
        </w:tc>
        <w:tc>
          <w:tcPr>
            <w:tcW w:w="1897" w:type="dxa"/>
            <w:tcBorders>
              <w:top w:val="nil"/>
              <w:left w:val="nil"/>
              <w:bottom w:val="single" w:sz="4" w:space="0" w:color="auto"/>
              <w:right w:val="single" w:sz="4" w:space="0" w:color="auto"/>
            </w:tcBorders>
          </w:tcPr>
          <w:p w14:paraId="3D6A2A0D" w14:textId="77777777" w:rsidR="0069491D" w:rsidRDefault="0069491D" w:rsidP="00206B47">
            <w:pPr>
              <w:jc w:val="center"/>
              <w:rPr>
                <w:rFonts w:ascii="Calibri" w:hAnsi="Calibri"/>
                <w:color w:val="000000"/>
                <w:sz w:val="28"/>
                <w:szCs w:val="28"/>
              </w:rPr>
            </w:pPr>
            <w:r w:rsidRPr="000511BB">
              <w:rPr>
                <w:rFonts w:ascii="Arial" w:hAnsi="Arial" w:cs="Arial"/>
                <w:noProof/>
                <w:color w:val="001BA0"/>
                <w:sz w:val="20"/>
                <w:szCs w:val="20"/>
                <w:lang w:val="es-CR" w:eastAsia="es-CR"/>
              </w:rPr>
              <w:drawing>
                <wp:inline distT="0" distB="0" distL="0" distR="0" wp14:anchorId="525F08BB" wp14:editId="22DED27D">
                  <wp:extent cx="647700" cy="647700"/>
                  <wp:effectExtent l="0" t="0" r="0" b="0"/>
                  <wp:docPr id="55" name="Imagen 55" descr="Resultado de imagen relacionada">
                    <a:hlinkClick xmlns:a="http://schemas.openxmlformats.org/drawingml/2006/main" r:id="rId19" tgtFrame="_par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relacionad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r w:rsidR="0069491D" w14:paraId="3C83E173" w14:textId="77777777" w:rsidTr="00206B47">
        <w:trPr>
          <w:trHeight w:val="375"/>
        </w:trPr>
        <w:tc>
          <w:tcPr>
            <w:tcW w:w="67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CF543" w14:textId="77777777" w:rsidR="0069491D" w:rsidRDefault="0069491D" w:rsidP="00206B47">
            <w:pPr>
              <w:jc w:val="center"/>
              <w:rPr>
                <w:rFonts w:ascii="Calibri" w:hAnsi="Calibri"/>
                <w:b/>
                <w:bCs/>
                <w:color w:val="000000"/>
                <w:sz w:val="28"/>
                <w:szCs w:val="28"/>
                <w:lang w:val="es-CR" w:eastAsia="es-CR"/>
              </w:rPr>
            </w:pPr>
            <w:r>
              <w:rPr>
                <w:rFonts w:ascii="Calibri" w:hAnsi="Calibri"/>
                <w:b/>
                <w:bCs/>
                <w:color w:val="000000"/>
                <w:sz w:val="28"/>
                <w:szCs w:val="28"/>
              </w:rPr>
              <w:t>Equipo</w:t>
            </w:r>
          </w:p>
        </w:tc>
        <w:tc>
          <w:tcPr>
            <w:tcW w:w="1132" w:type="dxa"/>
            <w:tcBorders>
              <w:top w:val="single" w:sz="4" w:space="0" w:color="auto"/>
              <w:left w:val="nil"/>
              <w:bottom w:val="single" w:sz="4" w:space="0" w:color="auto"/>
              <w:right w:val="single" w:sz="4" w:space="0" w:color="auto"/>
            </w:tcBorders>
            <w:shd w:val="clear" w:color="auto" w:fill="auto"/>
            <w:noWrap/>
            <w:vAlign w:val="center"/>
          </w:tcPr>
          <w:p w14:paraId="1919CE41" w14:textId="77777777" w:rsidR="0069491D" w:rsidRDefault="0069491D" w:rsidP="00206B47">
            <w:pPr>
              <w:jc w:val="center"/>
              <w:rPr>
                <w:rFonts w:ascii="Calibri" w:hAnsi="Calibri"/>
                <w:b/>
                <w:bCs/>
                <w:color w:val="000000"/>
                <w:sz w:val="28"/>
                <w:szCs w:val="28"/>
              </w:rPr>
            </w:pPr>
            <w:proofErr w:type="spellStart"/>
            <w:r>
              <w:rPr>
                <w:rFonts w:ascii="Calibri" w:hAnsi="Calibri"/>
                <w:b/>
                <w:bCs/>
                <w:color w:val="000000"/>
                <w:sz w:val="28"/>
                <w:szCs w:val="28"/>
              </w:rPr>
              <w:t>Cant</w:t>
            </w:r>
            <w:proofErr w:type="spellEnd"/>
          </w:p>
        </w:tc>
        <w:tc>
          <w:tcPr>
            <w:tcW w:w="1897" w:type="dxa"/>
            <w:tcBorders>
              <w:top w:val="single" w:sz="4" w:space="0" w:color="auto"/>
              <w:left w:val="nil"/>
              <w:bottom w:val="single" w:sz="4" w:space="0" w:color="auto"/>
              <w:right w:val="single" w:sz="4" w:space="0" w:color="auto"/>
            </w:tcBorders>
            <w:vAlign w:val="center"/>
          </w:tcPr>
          <w:p w14:paraId="0E0A4EF6" w14:textId="77777777" w:rsidR="0069491D" w:rsidRDefault="0069491D" w:rsidP="00206B47">
            <w:pPr>
              <w:jc w:val="center"/>
              <w:rPr>
                <w:rFonts w:ascii="Calibri" w:hAnsi="Calibri"/>
                <w:b/>
                <w:bCs/>
                <w:color w:val="000000"/>
                <w:sz w:val="28"/>
                <w:szCs w:val="28"/>
              </w:rPr>
            </w:pPr>
            <w:r>
              <w:rPr>
                <w:rFonts w:ascii="Calibri" w:hAnsi="Calibri"/>
                <w:b/>
                <w:bCs/>
                <w:color w:val="000000"/>
                <w:sz w:val="28"/>
                <w:szCs w:val="28"/>
              </w:rPr>
              <w:t>Diseño</w:t>
            </w:r>
          </w:p>
        </w:tc>
      </w:tr>
      <w:tr w:rsidR="0069491D" w14:paraId="230C79B6" w14:textId="77777777" w:rsidTr="00206B47">
        <w:trPr>
          <w:trHeight w:val="1555"/>
        </w:trPr>
        <w:tc>
          <w:tcPr>
            <w:tcW w:w="6782" w:type="dxa"/>
            <w:tcBorders>
              <w:top w:val="nil"/>
              <w:left w:val="single" w:sz="4" w:space="0" w:color="auto"/>
              <w:bottom w:val="single" w:sz="4" w:space="0" w:color="auto"/>
              <w:right w:val="single" w:sz="4" w:space="0" w:color="auto"/>
            </w:tcBorders>
            <w:shd w:val="clear" w:color="auto" w:fill="auto"/>
            <w:vAlign w:val="center"/>
            <w:hideMark/>
          </w:tcPr>
          <w:p w14:paraId="2A6CC774" w14:textId="77777777" w:rsidR="0069491D" w:rsidRPr="000511BB" w:rsidRDefault="0069491D" w:rsidP="00206B47">
            <w:pPr>
              <w:jc w:val="center"/>
              <w:rPr>
                <w:rFonts w:ascii="Book Antiqua" w:hAnsi="Book Antiqua"/>
                <w:bCs/>
                <w:sz w:val="20"/>
                <w:szCs w:val="20"/>
              </w:rPr>
            </w:pPr>
            <w:r w:rsidRPr="000511BB">
              <w:rPr>
                <w:rFonts w:ascii="Book Antiqua" w:hAnsi="Book Antiqua"/>
                <w:bCs/>
                <w:sz w:val="20"/>
                <w:szCs w:val="20"/>
              </w:rPr>
              <w:t>Máscara de soldar pantalla. Que asegure mayor protección de todo el rostro facial.</w:t>
            </w:r>
          </w:p>
          <w:p w14:paraId="2A2C7C57"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Debe funcionar para trabajos más largos en el tiempo y que el operario tenga las dos manos libres para sujetarse o apoyarse y lograr un mejor punto de apoyo. La máscara debe llevar un cabezal incorporado con la pantalla o mascara de soldar para poder sujetarla en la cabeza.</w:t>
            </w:r>
          </w:p>
        </w:tc>
        <w:tc>
          <w:tcPr>
            <w:tcW w:w="1132" w:type="dxa"/>
            <w:tcBorders>
              <w:top w:val="nil"/>
              <w:left w:val="nil"/>
              <w:bottom w:val="single" w:sz="4" w:space="0" w:color="auto"/>
              <w:right w:val="single" w:sz="4" w:space="0" w:color="auto"/>
            </w:tcBorders>
            <w:shd w:val="clear" w:color="auto" w:fill="auto"/>
            <w:noWrap/>
            <w:vAlign w:val="center"/>
            <w:hideMark/>
          </w:tcPr>
          <w:p w14:paraId="07AAEF39" w14:textId="77777777" w:rsidR="0069491D" w:rsidRDefault="0069491D" w:rsidP="00206B47">
            <w:pPr>
              <w:jc w:val="center"/>
              <w:rPr>
                <w:rFonts w:ascii="Calibri" w:hAnsi="Calibri"/>
                <w:color w:val="000000"/>
                <w:sz w:val="28"/>
                <w:szCs w:val="28"/>
              </w:rPr>
            </w:pPr>
            <w:r>
              <w:rPr>
                <w:rFonts w:ascii="Calibri" w:hAnsi="Calibri"/>
                <w:color w:val="000000"/>
                <w:sz w:val="28"/>
                <w:szCs w:val="28"/>
              </w:rPr>
              <w:t>6</w:t>
            </w:r>
          </w:p>
        </w:tc>
        <w:tc>
          <w:tcPr>
            <w:tcW w:w="1897" w:type="dxa"/>
            <w:tcBorders>
              <w:top w:val="nil"/>
              <w:left w:val="nil"/>
              <w:bottom w:val="single" w:sz="4" w:space="0" w:color="auto"/>
              <w:right w:val="single" w:sz="4" w:space="0" w:color="auto"/>
            </w:tcBorders>
            <w:vAlign w:val="center"/>
          </w:tcPr>
          <w:p w14:paraId="43A81A79" w14:textId="77777777" w:rsidR="0069491D" w:rsidRDefault="0069491D" w:rsidP="00206B47">
            <w:pPr>
              <w:jc w:val="center"/>
              <w:rPr>
                <w:rFonts w:ascii="Calibri" w:hAnsi="Calibri"/>
                <w:color w:val="000000"/>
                <w:sz w:val="28"/>
                <w:szCs w:val="28"/>
              </w:rPr>
            </w:pPr>
            <w:r w:rsidRPr="000511BB">
              <w:rPr>
                <w:rFonts w:ascii="Arial" w:hAnsi="Arial" w:cs="Arial"/>
                <w:noProof/>
                <w:color w:val="001BA0"/>
                <w:sz w:val="20"/>
                <w:szCs w:val="20"/>
                <w:lang w:val="es-CR" w:eastAsia="es-CR"/>
              </w:rPr>
              <w:drawing>
                <wp:inline distT="0" distB="0" distL="0" distR="0" wp14:anchorId="593DD61B" wp14:editId="344BBBB3">
                  <wp:extent cx="792480" cy="777240"/>
                  <wp:effectExtent l="0" t="0" r="7620" b="3810"/>
                  <wp:docPr id="54" name="Imagen 54" descr="Resultado de imagen de mascara de solda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de mascara de sold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2480" cy="777240"/>
                          </a:xfrm>
                          <a:prstGeom prst="rect">
                            <a:avLst/>
                          </a:prstGeom>
                          <a:noFill/>
                          <a:ln>
                            <a:noFill/>
                          </a:ln>
                        </pic:spPr>
                      </pic:pic>
                    </a:graphicData>
                  </a:graphic>
                </wp:inline>
              </w:drawing>
            </w:r>
          </w:p>
        </w:tc>
      </w:tr>
      <w:tr w:rsidR="0069491D" w14:paraId="2C65439E" w14:textId="77777777" w:rsidTr="00206B47">
        <w:trPr>
          <w:trHeight w:val="375"/>
        </w:trPr>
        <w:tc>
          <w:tcPr>
            <w:tcW w:w="6782" w:type="dxa"/>
            <w:tcBorders>
              <w:top w:val="nil"/>
              <w:left w:val="single" w:sz="4" w:space="0" w:color="auto"/>
              <w:bottom w:val="single" w:sz="4" w:space="0" w:color="auto"/>
              <w:right w:val="single" w:sz="4" w:space="0" w:color="auto"/>
            </w:tcBorders>
            <w:shd w:val="clear" w:color="auto" w:fill="auto"/>
            <w:noWrap/>
            <w:vAlign w:val="center"/>
            <w:hideMark/>
          </w:tcPr>
          <w:p w14:paraId="30A60838"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lastRenderedPageBreak/>
              <w:t>Mangas para sol, fabricadas en punto licra de color verde</w:t>
            </w:r>
            <w:r>
              <w:rPr>
                <w:rFonts w:ascii="Book Antiqua" w:hAnsi="Book Antiqua"/>
                <w:bCs/>
                <w:sz w:val="20"/>
                <w:szCs w:val="20"/>
              </w:rPr>
              <w:t xml:space="preserve"> perico</w:t>
            </w:r>
            <w:r w:rsidRPr="000511BB">
              <w:rPr>
                <w:rFonts w:ascii="Book Antiqua" w:hAnsi="Book Antiqua"/>
                <w:bCs/>
                <w:sz w:val="20"/>
                <w:szCs w:val="20"/>
              </w:rPr>
              <w:t>, para protección del sol, con tela de buena calidad que permita la transpiración de la piel. Debe ser elaborada con elástico en la parte superior para un mejor ajuste y que contenga la leyenda MUNICIPALIDAD DE POCOCI a lo largo de la manga en letra visible y en color negro.</w:t>
            </w:r>
          </w:p>
        </w:tc>
        <w:tc>
          <w:tcPr>
            <w:tcW w:w="1132" w:type="dxa"/>
            <w:tcBorders>
              <w:top w:val="nil"/>
              <w:left w:val="nil"/>
              <w:bottom w:val="single" w:sz="4" w:space="0" w:color="auto"/>
              <w:right w:val="single" w:sz="4" w:space="0" w:color="auto"/>
            </w:tcBorders>
            <w:shd w:val="clear" w:color="auto" w:fill="auto"/>
            <w:noWrap/>
            <w:vAlign w:val="center"/>
            <w:hideMark/>
          </w:tcPr>
          <w:p w14:paraId="6C9622A9" w14:textId="77777777" w:rsidR="0069491D" w:rsidRDefault="0069491D" w:rsidP="00206B47">
            <w:pPr>
              <w:jc w:val="center"/>
              <w:rPr>
                <w:rFonts w:ascii="Calibri" w:hAnsi="Calibri"/>
                <w:color w:val="000000"/>
                <w:sz w:val="28"/>
                <w:szCs w:val="28"/>
              </w:rPr>
            </w:pPr>
            <w:r>
              <w:rPr>
                <w:rFonts w:ascii="Calibri" w:hAnsi="Calibri"/>
                <w:color w:val="000000"/>
                <w:sz w:val="28"/>
                <w:szCs w:val="28"/>
              </w:rPr>
              <w:t>M: 25</w:t>
            </w:r>
          </w:p>
          <w:p w14:paraId="56BC90D3" w14:textId="77777777" w:rsidR="0069491D" w:rsidRDefault="0069491D" w:rsidP="00206B47">
            <w:pPr>
              <w:jc w:val="center"/>
              <w:rPr>
                <w:rFonts w:ascii="Calibri" w:hAnsi="Calibri"/>
                <w:color w:val="000000"/>
                <w:sz w:val="28"/>
                <w:szCs w:val="28"/>
              </w:rPr>
            </w:pPr>
            <w:r>
              <w:rPr>
                <w:rFonts w:ascii="Calibri" w:hAnsi="Calibri"/>
                <w:color w:val="000000"/>
                <w:sz w:val="28"/>
                <w:szCs w:val="28"/>
              </w:rPr>
              <w:t>L: 50</w:t>
            </w:r>
          </w:p>
          <w:p w14:paraId="1B0CC9FE" w14:textId="77777777" w:rsidR="0069491D" w:rsidRDefault="0069491D" w:rsidP="00206B47">
            <w:pPr>
              <w:jc w:val="center"/>
              <w:rPr>
                <w:rFonts w:ascii="Calibri" w:hAnsi="Calibri"/>
                <w:color w:val="000000"/>
                <w:sz w:val="28"/>
                <w:szCs w:val="28"/>
              </w:rPr>
            </w:pPr>
            <w:r>
              <w:rPr>
                <w:rFonts w:ascii="Calibri" w:hAnsi="Calibri"/>
                <w:color w:val="000000"/>
                <w:sz w:val="28"/>
                <w:szCs w:val="28"/>
              </w:rPr>
              <w:t>XL: 50</w:t>
            </w:r>
          </w:p>
        </w:tc>
        <w:tc>
          <w:tcPr>
            <w:tcW w:w="1897" w:type="dxa"/>
            <w:tcBorders>
              <w:top w:val="nil"/>
              <w:left w:val="nil"/>
              <w:bottom w:val="single" w:sz="4" w:space="0" w:color="auto"/>
              <w:right w:val="single" w:sz="4" w:space="0" w:color="auto"/>
            </w:tcBorders>
            <w:vAlign w:val="center"/>
          </w:tcPr>
          <w:p w14:paraId="54ADD8DC" w14:textId="77777777" w:rsidR="0069491D" w:rsidRDefault="0069491D" w:rsidP="00206B47">
            <w:pPr>
              <w:jc w:val="center"/>
              <w:rPr>
                <w:rFonts w:ascii="Calibri" w:hAnsi="Calibri"/>
                <w:color w:val="000000"/>
                <w:sz w:val="28"/>
                <w:szCs w:val="28"/>
              </w:rPr>
            </w:pPr>
            <w:r w:rsidRPr="000511BB">
              <w:rPr>
                <w:sz w:val="20"/>
                <w:szCs w:val="20"/>
              </w:rPr>
              <w:object w:dxaOrig="7050" w:dyaOrig="3795" w14:anchorId="586C9F76">
                <v:shape id="_x0000_i1029" type="#_x0000_t75" style="width:79.5pt;height:42.55pt" o:ole="">
                  <v:imagedata r:id="rId23" o:title=""/>
                </v:shape>
                <o:OLEObject Type="Embed" ProgID="PBrush" ShapeID="_x0000_i1029" DrawAspect="Content" ObjectID="_1646132157" r:id="rId39"/>
              </w:object>
            </w:r>
          </w:p>
        </w:tc>
      </w:tr>
      <w:tr w:rsidR="0069491D" w14:paraId="4E1AC3F2" w14:textId="77777777" w:rsidTr="00206B47">
        <w:trPr>
          <w:trHeight w:val="375"/>
        </w:trPr>
        <w:tc>
          <w:tcPr>
            <w:tcW w:w="6782" w:type="dxa"/>
            <w:tcBorders>
              <w:top w:val="nil"/>
              <w:left w:val="single" w:sz="4" w:space="0" w:color="auto"/>
              <w:bottom w:val="single" w:sz="4" w:space="0" w:color="auto"/>
              <w:right w:val="single" w:sz="4" w:space="0" w:color="auto"/>
            </w:tcBorders>
            <w:shd w:val="clear" w:color="auto" w:fill="auto"/>
            <w:noWrap/>
            <w:vAlign w:val="center"/>
            <w:hideMark/>
          </w:tcPr>
          <w:p w14:paraId="43DFDA1E" w14:textId="77777777" w:rsidR="0069491D" w:rsidRPr="000511BB" w:rsidRDefault="0069491D" w:rsidP="00206B47">
            <w:pPr>
              <w:jc w:val="center"/>
              <w:rPr>
                <w:rFonts w:ascii="Book Antiqua" w:hAnsi="Book Antiqua"/>
                <w:bCs/>
                <w:sz w:val="20"/>
                <w:szCs w:val="20"/>
              </w:rPr>
            </w:pPr>
            <w:r w:rsidRPr="000511BB">
              <w:rPr>
                <w:rFonts w:ascii="Book Antiqua" w:hAnsi="Book Antiqua"/>
                <w:bCs/>
                <w:sz w:val="20"/>
                <w:szCs w:val="20"/>
              </w:rPr>
              <w:t>Manga para soldador en tela retardante.</w:t>
            </w:r>
          </w:p>
          <w:p w14:paraId="7DBF82F1"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Debe ser elaborada en tela 100% algodón de 9oz con tratamiento anti-llama. Debe ser respirable y duradero. La manga debe medir 18”, con elástico en la parte superior y botón anodizado para mejorar el ajuste de la muñeca. Además debe ser lavable, y que mantenga la resistencia a la llama luego de 50 lavadas coseras o 25 lavadas comerciales.</w:t>
            </w:r>
          </w:p>
        </w:tc>
        <w:tc>
          <w:tcPr>
            <w:tcW w:w="1132" w:type="dxa"/>
            <w:tcBorders>
              <w:top w:val="nil"/>
              <w:left w:val="nil"/>
              <w:bottom w:val="single" w:sz="4" w:space="0" w:color="auto"/>
              <w:right w:val="single" w:sz="4" w:space="0" w:color="auto"/>
            </w:tcBorders>
            <w:shd w:val="clear" w:color="auto" w:fill="auto"/>
            <w:noWrap/>
            <w:vAlign w:val="center"/>
            <w:hideMark/>
          </w:tcPr>
          <w:p w14:paraId="370F53C8" w14:textId="77777777" w:rsidR="0069491D" w:rsidRDefault="0069491D" w:rsidP="00206B47">
            <w:pPr>
              <w:jc w:val="center"/>
              <w:rPr>
                <w:rFonts w:ascii="Calibri" w:hAnsi="Calibri"/>
                <w:color w:val="000000"/>
                <w:sz w:val="28"/>
                <w:szCs w:val="28"/>
              </w:rPr>
            </w:pPr>
            <w:r>
              <w:rPr>
                <w:rFonts w:ascii="Calibri" w:hAnsi="Calibri"/>
                <w:color w:val="000000"/>
                <w:sz w:val="28"/>
                <w:szCs w:val="28"/>
              </w:rPr>
              <w:t>4</w:t>
            </w:r>
          </w:p>
        </w:tc>
        <w:tc>
          <w:tcPr>
            <w:tcW w:w="1897" w:type="dxa"/>
            <w:tcBorders>
              <w:top w:val="nil"/>
              <w:left w:val="nil"/>
              <w:bottom w:val="single" w:sz="4" w:space="0" w:color="auto"/>
              <w:right w:val="single" w:sz="4" w:space="0" w:color="auto"/>
            </w:tcBorders>
            <w:vAlign w:val="center"/>
          </w:tcPr>
          <w:p w14:paraId="620DFFCA" w14:textId="77777777" w:rsidR="0069491D" w:rsidRDefault="0069491D" w:rsidP="00206B47">
            <w:pPr>
              <w:jc w:val="center"/>
              <w:rPr>
                <w:rFonts w:ascii="Calibri" w:hAnsi="Calibri"/>
                <w:color w:val="000000"/>
                <w:sz w:val="28"/>
                <w:szCs w:val="28"/>
              </w:rPr>
            </w:pPr>
            <w:r w:rsidRPr="000511BB">
              <w:rPr>
                <w:sz w:val="20"/>
                <w:szCs w:val="20"/>
              </w:rPr>
              <w:object w:dxaOrig="4411" w:dyaOrig="4441" w14:anchorId="5A2E5F1D">
                <v:shape id="_x0000_i1030" type="#_x0000_t75" style="width:67pt;height:67.6pt" o:ole="">
                  <v:imagedata r:id="rId40" o:title=""/>
                </v:shape>
                <o:OLEObject Type="Embed" ProgID="PBrush" ShapeID="_x0000_i1030" DrawAspect="Content" ObjectID="_1646132158" r:id="rId41"/>
              </w:object>
            </w:r>
          </w:p>
        </w:tc>
      </w:tr>
      <w:tr w:rsidR="0069491D" w14:paraId="7C6527B7" w14:textId="77777777" w:rsidTr="00206B47">
        <w:trPr>
          <w:trHeight w:val="922"/>
        </w:trPr>
        <w:tc>
          <w:tcPr>
            <w:tcW w:w="6782" w:type="dxa"/>
            <w:tcBorders>
              <w:top w:val="nil"/>
              <w:left w:val="single" w:sz="4" w:space="0" w:color="auto"/>
              <w:bottom w:val="single" w:sz="4" w:space="0" w:color="auto"/>
              <w:right w:val="single" w:sz="4" w:space="0" w:color="auto"/>
            </w:tcBorders>
            <w:shd w:val="clear" w:color="auto" w:fill="auto"/>
            <w:noWrap/>
            <w:vAlign w:val="center"/>
            <w:hideMark/>
          </w:tcPr>
          <w:p w14:paraId="73DBF367"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 xml:space="preserve">Guante soldador que cumpla EN-12477. Pulgar </w:t>
            </w:r>
            <w:proofErr w:type="spellStart"/>
            <w:r w:rsidRPr="000511BB">
              <w:rPr>
                <w:rFonts w:ascii="Book Antiqua" w:hAnsi="Book Antiqua"/>
                <w:bCs/>
                <w:sz w:val="20"/>
                <w:szCs w:val="20"/>
              </w:rPr>
              <w:t>keystone</w:t>
            </w:r>
            <w:proofErr w:type="spellEnd"/>
            <w:r w:rsidRPr="000511BB">
              <w:rPr>
                <w:rFonts w:ascii="Book Antiqua" w:hAnsi="Book Antiqua"/>
                <w:bCs/>
                <w:sz w:val="20"/>
                <w:szCs w:val="20"/>
              </w:rPr>
              <w:t xml:space="preserve">. Dedos </w:t>
            </w:r>
            <w:proofErr w:type="spellStart"/>
            <w:r w:rsidRPr="000511BB">
              <w:rPr>
                <w:rFonts w:ascii="Book Antiqua" w:hAnsi="Book Antiqua"/>
                <w:bCs/>
                <w:sz w:val="20"/>
                <w:szCs w:val="20"/>
              </w:rPr>
              <w:t>Welted</w:t>
            </w:r>
            <w:proofErr w:type="spellEnd"/>
            <w:r w:rsidRPr="000511BB">
              <w:rPr>
                <w:rFonts w:ascii="Book Antiqua" w:hAnsi="Book Antiqua"/>
                <w:bCs/>
                <w:sz w:val="20"/>
                <w:szCs w:val="20"/>
              </w:rPr>
              <w:t xml:space="preserve"> e hilo Kevlar protegen costuras de chispas. Doble refuerzo en pulgar derecho para un agarre superior y reduce la abrasión. Forro de algodón.</w:t>
            </w:r>
          </w:p>
        </w:tc>
        <w:tc>
          <w:tcPr>
            <w:tcW w:w="1132" w:type="dxa"/>
            <w:tcBorders>
              <w:top w:val="nil"/>
              <w:left w:val="nil"/>
              <w:bottom w:val="single" w:sz="4" w:space="0" w:color="auto"/>
              <w:right w:val="single" w:sz="4" w:space="0" w:color="auto"/>
            </w:tcBorders>
            <w:shd w:val="clear" w:color="auto" w:fill="auto"/>
            <w:noWrap/>
            <w:vAlign w:val="center"/>
            <w:hideMark/>
          </w:tcPr>
          <w:p w14:paraId="5815A41D" w14:textId="77777777" w:rsidR="0069491D" w:rsidRDefault="0069491D" w:rsidP="00206B47">
            <w:pPr>
              <w:jc w:val="center"/>
              <w:rPr>
                <w:rFonts w:ascii="Calibri" w:hAnsi="Calibri"/>
                <w:color w:val="000000"/>
                <w:sz w:val="28"/>
                <w:szCs w:val="28"/>
              </w:rPr>
            </w:pPr>
            <w:r>
              <w:rPr>
                <w:rFonts w:ascii="Calibri" w:hAnsi="Calibri"/>
                <w:color w:val="000000"/>
                <w:sz w:val="28"/>
                <w:szCs w:val="28"/>
              </w:rPr>
              <w:t>6</w:t>
            </w:r>
          </w:p>
        </w:tc>
        <w:tc>
          <w:tcPr>
            <w:tcW w:w="1897" w:type="dxa"/>
            <w:tcBorders>
              <w:top w:val="nil"/>
              <w:left w:val="nil"/>
              <w:bottom w:val="single" w:sz="4" w:space="0" w:color="auto"/>
              <w:right w:val="single" w:sz="4" w:space="0" w:color="auto"/>
            </w:tcBorders>
            <w:vAlign w:val="center"/>
          </w:tcPr>
          <w:p w14:paraId="5145C360"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4003AEEE" wp14:editId="685AC0AB">
                  <wp:extent cx="533400" cy="6477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l="39375" t="30174" r="49083" b="45685"/>
                          <a:stretch>
                            <a:fillRect/>
                          </a:stretch>
                        </pic:blipFill>
                        <pic:spPr bwMode="auto">
                          <a:xfrm>
                            <a:off x="0" y="0"/>
                            <a:ext cx="533400" cy="647700"/>
                          </a:xfrm>
                          <a:prstGeom prst="rect">
                            <a:avLst/>
                          </a:prstGeom>
                          <a:noFill/>
                          <a:ln>
                            <a:noFill/>
                          </a:ln>
                        </pic:spPr>
                      </pic:pic>
                    </a:graphicData>
                  </a:graphic>
                </wp:inline>
              </w:drawing>
            </w:r>
          </w:p>
        </w:tc>
      </w:tr>
      <w:tr w:rsidR="0069491D" w14:paraId="2C2F1184" w14:textId="77777777" w:rsidTr="00206B47">
        <w:trPr>
          <w:trHeight w:val="375"/>
        </w:trPr>
        <w:tc>
          <w:tcPr>
            <w:tcW w:w="6782" w:type="dxa"/>
            <w:tcBorders>
              <w:top w:val="nil"/>
              <w:left w:val="single" w:sz="4" w:space="0" w:color="auto"/>
              <w:bottom w:val="single" w:sz="4" w:space="0" w:color="auto"/>
              <w:right w:val="single" w:sz="4" w:space="0" w:color="auto"/>
            </w:tcBorders>
            <w:shd w:val="clear" w:color="auto" w:fill="auto"/>
            <w:vAlign w:val="center"/>
            <w:hideMark/>
          </w:tcPr>
          <w:p w14:paraId="4FB1A29F"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Guante revestido látex, palma y dorso. Guante tejido anti-corte de primera calidad con cobertura de látex negro en palma, dedos y puño (hasta los nudillos). Máxima flexibilidad y duración con alta resistencia con a la abrasión y agarre. El puño debe ser tejido resistente y de alta durabilidad. Fabricado bajo los requerimientos EN 388 (3131).</w:t>
            </w:r>
          </w:p>
        </w:tc>
        <w:tc>
          <w:tcPr>
            <w:tcW w:w="1132" w:type="dxa"/>
            <w:tcBorders>
              <w:top w:val="nil"/>
              <w:left w:val="nil"/>
              <w:bottom w:val="single" w:sz="4" w:space="0" w:color="auto"/>
              <w:right w:val="single" w:sz="4" w:space="0" w:color="auto"/>
            </w:tcBorders>
            <w:shd w:val="clear" w:color="auto" w:fill="auto"/>
            <w:noWrap/>
            <w:vAlign w:val="center"/>
            <w:hideMark/>
          </w:tcPr>
          <w:p w14:paraId="6CB89370" w14:textId="77777777" w:rsidR="0069491D" w:rsidRDefault="0069491D" w:rsidP="00206B47">
            <w:pPr>
              <w:jc w:val="center"/>
              <w:rPr>
                <w:rFonts w:ascii="Calibri" w:hAnsi="Calibri"/>
                <w:color w:val="000000"/>
                <w:sz w:val="28"/>
                <w:szCs w:val="28"/>
              </w:rPr>
            </w:pPr>
            <w:r>
              <w:rPr>
                <w:rFonts w:ascii="Calibri" w:hAnsi="Calibri"/>
                <w:color w:val="000000"/>
                <w:sz w:val="28"/>
                <w:szCs w:val="28"/>
              </w:rPr>
              <w:t>200</w:t>
            </w:r>
          </w:p>
        </w:tc>
        <w:tc>
          <w:tcPr>
            <w:tcW w:w="1897" w:type="dxa"/>
            <w:tcBorders>
              <w:top w:val="nil"/>
              <w:left w:val="nil"/>
              <w:bottom w:val="single" w:sz="4" w:space="0" w:color="auto"/>
              <w:right w:val="single" w:sz="4" w:space="0" w:color="auto"/>
            </w:tcBorders>
          </w:tcPr>
          <w:p w14:paraId="7FFD1C2E"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7C9E42A6" wp14:editId="5E6FD509">
                  <wp:extent cx="800100" cy="815340"/>
                  <wp:effectExtent l="0" t="0" r="0" b="3810"/>
                  <wp:docPr id="52" name="Imagen 52" descr="http://www.cruzverde.co.cr/archivos/productos/imagenes/4099_pr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cruzverde.co.cr/archivos/productos/imagenes/4099_promo.jpg"/>
                          <pic:cNvPicPr>
                            <a:picLocks noChangeAspect="1" noChangeArrowheads="1"/>
                          </pic:cNvPicPr>
                        </pic:nvPicPr>
                        <pic:blipFill>
                          <a:blip r:embed="rId26">
                            <a:extLst>
                              <a:ext uri="{28A0092B-C50C-407E-A947-70E740481C1C}">
                                <a14:useLocalDpi xmlns:a14="http://schemas.microsoft.com/office/drawing/2010/main" val="0"/>
                              </a:ext>
                            </a:extLst>
                          </a:blip>
                          <a:srcRect t="10712" b="8302"/>
                          <a:stretch>
                            <a:fillRect/>
                          </a:stretch>
                        </pic:blipFill>
                        <pic:spPr bwMode="auto">
                          <a:xfrm>
                            <a:off x="0" y="0"/>
                            <a:ext cx="800100" cy="815340"/>
                          </a:xfrm>
                          <a:prstGeom prst="rect">
                            <a:avLst/>
                          </a:prstGeom>
                          <a:noFill/>
                          <a:ln>
                            <a:noFill/>
                          </a:ln>
                        </pic:spPr>
                      </pic:pic>
                    </a:graphicData>
                  </a:graphic>
                </wp:inline>
              </w:drawing>
            </w:r>
          </w:p>
        </w:tc>
      </w:tr>
      <w:tr w:rsidR="0069491D" w14:paraId="5D224EE4" w14:textId="77777777" w:rsidTr="00206B47">
        <w:trPr>
          <w:trHeight w:val="375"/>
        </w:trPr>
        <w:tc>
          <w:tcPr>
            <w:tcW w:w="6782" w:type="dxa"/>
            <w:tcBorders>
              <w:top w:val="nil"/>
              <w:left w:val="single" w:sz="4" w:space="0" w:color="auto"/>
              <w:bottom w:val="single" w:sz="4" w:space="0" w:color="auto"/>
              <w:right w:val="single" w:sz="4" w:space="0" w:color="auto"/>
            </w:tcBorders>
            <w:shd w:val="clear" w:color="auto" w:fill="auto"/>
            <w:vAlign w:val="center"/>
            <w:hideMark/>
          </w:tcPr>
          <w:p w14:paraId="24BFB1B9"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 xml:space="preserve">Guante nitrilo premium </w:t>
            </w:r>
            <w:proofErr w:type="spellStart"/>
            <w:r w:rsidRPr="000511BB">
              <w:rPr>
                <w:rFonts w:ascii="Book Antiqua" w:hAnsi="Book Antiqua"/>
                <w:bCs/>
                <w:sz w:val="20"/>
                <w:szCs w:val="20"/>
              </w:rPr>
              <w:t>PosiGrip</w:t>
            </w:r>
            <w:proofErr w:type="spellEnd"/>
            <w:r w:rsidRPr="000511BB">
              <w:rPr>
                <w:rFonts w:ascii="Book Antiqua" w:hAnsi="Book Antiqua"/>
                <w:bCs/>
                <w:sz w:val="20"/>
                <w:szCs w:val="20"/>
              </w:rPr>
              <w:t xml:space="preserve"> deben proteger contra la abrasión, cortes, y una gama de solventes, grasas y productos químicos.</w:t>
            </w:r>
          </w:p>
        </w:tc>
        <w:tc>
          <w:tcPr>
            <w:tcW w:w="1132" w:type="dxa"/>
            <w:tcBorders>
              <w:top w:val="nil"/>
              <w:left w:val="nil"/>
              <w:bottom w:val="single" w:sz="4" w:space="0" w:color="auto"/>
              <w:right w:val="single" w:sz="4" w:space="0" w:color="auto"/>
            </w:tcBorders>
            <w:shd w:val="clear" w:color="auto" w:fill="auto"/>
            <w:noWrap/>
            <w:vAlign w:val="center"/>
            <w:hideMark/>
          </w:tcPr>
          <w:p w14:paraId="6911C598" w14:textId="77777777" w:rsidR="0069491D" w:rsidRDefault="0069491D" w:rsidP="00206B47">
            <w:pPr>
              <w:jc w:val="center"/>
              <w:rPr>
                <w:rFonts w:ascii="Calibri" w:hAnsi="Calibri"/>
                <w:color w:val="000000"/>
                <w:sz w:val="28"/>
                <w:szCs w:val="28"/>
              </w:rPr>
            </w:pPr>
            <w:r>
              <w:rPr>
                <w:rFonts w:ascii="Calibri" w:hAnsi="Calibri"/>
                <w:color w:val="000000"/>
                <w:sz w:val="28"/>
                <w:szCs w:val="28"/>
              </w:rPr>
              <w:t>100</w:t>
            </w:r>
          </w:p>
        </w:tc>
        <w:tc>
          <w:tcPr>
            <w:tcW w:w="1897" w:type="dxa"/>
            <w:tcBorders>
              <w:top w:val="nil"/>
              <w:left w:val="nil"/>
              <w:bottom w:val="single" w:sz="4" w:space="0" w:color="auto"/>
              <w:right w:val="single" w:sz="4" w:space="0" w:color="auto"/>
            </w:tcBorders>
          </w:tcPr>
          <w:p w14:paraId="69D64BAE"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034CA87E" wp14:editId="2EE8A4AB">
                  <wp:extent cx="624840" cy="640080"/>
                  <wp:effectExtent l="0" t="0" r="3810" b="762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cstate="print">
                            <a:extLst>
                              <a:ext uri="{28A0092B-C50C-407E-A947-70E740481C1C}">
                                <a14:useLocalDpi xmlns:a14="http://schemas.microsoft.com/office/drawing/2010/main" val="0"/>
                              </a:ext>
                            </a:extLst>
                          </a:blip>
                          <a:srcRect l="28987" t="32579" r="38536" b="5792"/>
                          <a:stretch>
                            <a:fillRect/>
                          </a:stretch>
                        </pic:blipFill>
                        <pic:spPr bwMode="auto">
                          <a:xfrm>
                            <a:off x="0" y="0"/>
                            <a:ext cx="624840" cy="640080"/>
                          </a:xfrm>
                          <a:prstGeom prst="rect">
                            <a:avLst/>
                          </a:prstGeom>
                          <a:noFill/>
                          <a:ln>
                            <a:noFill/>
                          </a:ln>
                        </pic:spPr>
                      </pic:pic>
                    </a:graphicData>
                  </a:graphic>
                </wp:inline>
              </w:drawing>
            </w:r>
          </w:p>
        </w:tc>
      </w:tr>
      <w:tr w:rsidR="0069491D" w14:paraId="333AB2E5" w14:textId="77777777" w:rsidTr="00206B47">
        <w:trPr>
          <w:trHeight w:val="1139"/>
        </w:trPr>
        <w:tc>
          <w:tcPr>
            <w:tcW w:w="6782" w:type="dxa"/>
            <w:tcBorders>
              <w:top w:val="nil"/>
              <w:left w:val="single" w:sz="4" w:space="0" w:color="auto"/>
              <w:bottom w:val="single" w:sz="4" w:space="0" w:color="auto"/>
              <w:right w:val="single" w:sz="4" w:space="0" w:color="auto"/>
            </w:tcBorders>
            <w:shd w:val="clear" w:color="auto" w:fill="auto"/>
            <w:noWrap/>
            <w:vAlign w:val="center"/>
            <w:hideMark/>
          </w:tcPr>
          <w:p w14:paraId="08396443"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Chaleco tipo arnés. Confeccionada en cinta color verde, con cinta de 2”, cierre con una tranca plástica al frente. Elástico en los costados para un mejor ajuste con hebillas frontales de ajuste. Unitalla. Debe llevar la leyenda “Municipalidad de Pococí” en la espalda.</w:t>
            </w:r>
          </w:p>
        </w:tc>
        <w:tc>
          <w:tcPr>
            <w:tcW w:w="1132" w:type="dxa"/>
            <w:tcBorders>
              <w:top w:val="nil"/>
              <w:left w:val="nil"/>
              <w:bottom w:val="single" w:sz="4" w:space="0" w:color="auto"/>
              <w:right w:val="single" w:sz="4" w:space="0" w:color="auto"/>
            </w:tcBorders>
            <w:shd w:val="clear" w:color="auto" w:fill="auto"/>
            <w:noWrap/>
            <w:vAlign w:val="center"/>
            <w:hideMark/>
          </w:tcPr>
          <w:p w14:paraId="1CC8133E" w14:textId="77777777" w:rsidR="0069491D" w:rsidRDefault="0069491D" w:rsidP="00206B47">
            <w:pPr>
              <w:jc w:val="center"/>
              <w:rPr>
                <w:rFonts w:ascii="Calibri" w:hAnsi="Calibri"/>
                <w:color w:val="000000"/>
                <w:sz w:val="28"/>
                <w:szCs w:val="28"/>
              </w:rPr>
            </w:pPr>
            <w:r>
              <w:rPr>
                <w:rFonts w:ascii="Calibri" w:hAnsi="Calibri"/>
                <w:color w:val="000000"/>
                <w:sz w:val="28"/>
                <w:szCs w:val="28"/>
              </w:rPr>
              <w:t>30</w:t>
            </w:r>
          </w:p>
        </w:tc>
        <w:tc>
          <w:tcPr>
            <w:tcW w:w="1897" w:type="dxa"/>
            <w:tcBorders>
              <w:top w:val="nil"/>
              <w:left w:val="nil"/>
              <w:bottom w:val="single" w:sz="4" w:space="0" w:color="auto"/>
              <w:right w:val="single" w:sz="4" w:space="0" w:color="auto"/>
            </w:tcBorders>
            <w:vAlign w:val="center"/>
          </w:tcPr>
          <w:p w14:paraId="4296EE24"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2E02051F" wp14:editId="1E8B4E4E">
                  <wp:extent cx="548640" cy="594360"/>
                  <wp:effectExtent l="0" t="0" r="381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0" cstate="print">
                            <a:extLst>
                              <a:ext uri="{28A0092B-C50C-407E-A947-70E740481C1C}">
                                <a14:useLocalDpi xmlns:a14="http://schemas.microsoft.com/office/drawing/2010/main" val="0"/>
                              </a:ext>
                            </a:extLst>
                          </a:blip>
                          <a:srcRect l="46504" t="50694" r="43143" b="29088"/>
                          <a:stretch>
                            <a:fillRect/>
                          </a:stretch>
                        </pic:blipFill>
                        <pic:spPr bwMode="auto">
                          <a:xfrm>
                            <a:off x="0" y="0"/>
                            <a:ext cx="548640" cy="594360"/>
                          </a:xfrm>
                          <a:prstGeom prst="rect">
                            <a:avLst/>
                          </a:prstGeom>
                          <a:noFill/>
                          <a:ln>
                            <a:noFill/>
                          </a:ln>
                        </pic:spPr>
                      </pic:pic>
                    </a:graphicData>
                  </a:graphic>
                </wp:inline>
              </w:drawing>
            </w:r>
          </w:p>
        </w:tc>
      </w:tr>
      <w:tr w:rsidR="0069491D" w14:paraId="79FB9854" w14:textId="77777777" w:rsidTr="00206B47">
        <w:trPr>
          <w:trHeight w:val="1553"/>
        </w:trPr>
        <w:tc>
          <w:tcPr>
            <w:tcW w:w="6782" w:type="dxa"/>
            <w:tcBorders>
              <w:top w:val="nil"/>
              <w:left w:val="single" w:sz="4" w:space="0" w:color="auto"/>
              <w:bottom w:val="single" w:sz="4" w:space="0" w:color="auto"/>
              <w:right w:val="single" w:sz="4" w:space="0" w:color="auto"/>
            </w:tcBorders>
            <w:shd w:val="clear" w:color="auto" w:fill="auto"/>
            <w:noWrap/>
            <w:vAlign w:val="center"/>
            <w:hideMark/>
          </w:tcPr>
          <w:p w14:paraId="6DEDD088"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 xml:space="preserve">Camisa reflectiva de manga larga en tela </w:t>
            </w:r>
            <w:proofErr w:type="spellStart"/>
            <w:r w:rsidRPr="000511BB">
              <w:rPr>
                <w:rFonts w:ascii="Book Antiqua" w:hAnsi="Book Antiqua"/>
                <w:bCs/>
                <w:sz w:val="20"/>
                <w:szCs w:val="20"/>
              </w:rPr>
              <w:t>Dry</w:t>
            </w:r>
            <w:proofErr w:type="spellEnd"/>
            <w:r w:rsidRPr="000511BB">
              <w:rPr>
                <w:rFonts w:ascii="Book Antiqua" w:hAnsi="Book Antiqua"/>
                <w:bCs/>
                <w:sz w:val="20"/>
                <w:szCs w:val="20"/>
              </w:rPr>
              <w:t xml:space="preserve"> </w:t>
            </w:r>
            <w:proofErr w:type="spellStart"/>
            <w:r w:rsidRPr="000511BB">
              <w:rPr>
                <w:rFonts w:ascii="Book Antiqua" w:hAnsi="Book Antiqua"/>
                <w:bCs/>
                <w:sz w:val="20"/>
                <w:szCs w:val="20"/>
              </w:rPr>
              <w:t>Fit</w:t>
            </w:r>
            <w:proofErr w:type="spellEnd"/>
            <w:r w:rsidRPr="000511BB">
              <w:rPr>
                <w:rFonts w:ascii="Book Antiqua" w:hAnsi="Book Antiqua"/>
                <w:bCs/>
                <w:sz w:val="20"/>
                <w:szCs w:val="20"/>
              </w:rPr>
              <w:t xml:space="preserve">, resistente a los rayos UV, confeccionada con hilos de alta calidad, cierre en </w:t>
            </w:r>
            <w:proofErr w:type="spellStart"/>
            <w:r w:rsidRPr="000511BB">
              <w:rPr>
                <w:rFonts w:ascii="Book Antiqua" w:hAnsi="Book Antiqua"/>
                <w:bCs/>
                <w:sz w:val="20"/>
                <w:szCs w:val="20"/>
              </w:rPr>
              <w:t>overloock</w:t>
            </w:r>
            <w:proofErr w:type="spellEnd"/>
            <w:r w:rsidRPr="000511BB">
              <w:rPr>
                <w:rFonts w:ascii="Book Antiqua" w:hAnsi="Book Antiqua"/>
                <w:bCs/>
                <w:sz w:val="20"/>
                <w:szCs w:val="20"/>
              </w:rPr>
              <w:t xml:space="preserve">, ruedos con maquina </w:t>
            </w:r>
            <w:proofErr w:type="spellStart"/>
            <w:r w:rsidRPr="000511BB">
              <w:rPr>
                <w:rFonts w:ascii="Book Antiqua" w:hAnsi="Book Antiqua"/>
                <w:bCs/>
                <w:sz w:val="20"/>
                <w:szCs w:val="20"/>
              </w:rPr>
              <w:t>cover</w:t>
            </w:r>
            <w:proofErr w:type="spellEnd"/>
            <w:r w:rsidRPr="000511BB">
              <w:rPr>
                <w:rFonts w:ascii="Book Antiqua" w:hAnsi="Book Antiqua"/>
                <w:bCs/>
                <w:sz w:val="20"/>
                <w:szCs w:val="20"/>
              </w:rPr>
              <w:t xml:space="preserve">, tira de </w:t>
            </w:r>
            <w:proofErr w:type="spellStart"/>
            <w:r w:rsidRPr="000511BB">
              <w:rPr>
                <w:rFonts w:ascii="Book Antiqua" w:hAnsi="Book Antiqua"/>
                <w:bCs/>
                <w:sz w:val="20"/>
                <w:szCs w:val="20"/>
              </w:rPr>
              <w:t>tap</w:t>
            </w:r>
            <w:proofErr w:type="spellEnd"/>
            <w:r w:rsidRPr="000511BB">
              <w:rPr>
                <w:rFonts w:ascii="Book Antiqua" w:hAnsi="Book Antiqua"/>
                <w:bCs/>
                <w:sz w:val="20"/>
                <w:szCs w:val="20"/>
              </w:rPr>
              <w:t xml:space="preserve"> de hombro a hombro, con cuello redondo de 3 </w:t>
            </w:r>
            <w:proofErr w:type="spellStart"/>
            <w:r w:rsidRPr="000511BB">
              <w:rPr>
                <w:rFonts w:ascii="Book Antiqua" w:hAnsi="Book Antiqua"/>
                <w:bCs/>
                <w:sz w:val="20"/>
                <w:szCs w:val="20"/>
              </w:rPr>
              <w:t>cms</w:t>
            </w:r>
            <w:proofErr w:type="spellEnd"/>
            <w:r w:rsidRPr="000511BB">
              <w:rPr>
                <w:rFonts w:ascii="Book Antiqua" w:hAnsi="Book Antiqua"/>
                <w:bCs/>
                <w:sz w:val="20"/>
                <w:szCs w:val="20"/>
              </w:rPr>
              <w:t>., con cinta refractiva de 2”, 2 verticales y una horizontal en el frente y espalda, con leyenda en la espalda “ MUNICIPALIDAD DE POCOCI”</w:t>
            </w:r>
          </w:p>
        </w:tc>
        <w:tc>
          <w:tcPr>
            <w:tcW w:w="1132" w:type="dxa"/>
            <w:tcBorders>
              <w:top w:val="nil"/>
              <w:left w:val="nil"/>
              <w:bottom w:val="single" w:sz="4" w:space="0" w:color="auto"/>
              <w:right w:val="single" w:sz="4" w:space="0" w:color="auto"/>
            </w:tcBorders>
            <w:shd w:val="clear" w:color="auto" w:fill="auto"/>
            <w:noWrap/>
            <w:vAlign w:val="center"/>
            <w:hideMark/>
          </w:tcPr>
          <w:p w14:paraId="5765ED56" w14:textId="77777777" w:rsidR="0069491D" w:rsidRDefault="0069491D" w:rsidP="00206B47">
            <w:pPr>
              <w:jc w:val="center"/>
              <w:rPr>
                <w:rFonts w:ascii="Calibri" w:hAnsi="Calibri"/>
                <w:color w:val="000000"/>
                <w:sz w:val="28"/>
                <w:szCs w:val="28"/>
              </w:rPr>
            </w:pPr>
            <w:r>
              <w:rPr>
                <w:rFonts w:ascii="Calibri" w:hAnsi="Calibri"/>
                <w:color w:val="000000"/>
                <w:sz w:val="28"/>
                <w:szCs w:val="28"/>
              </w:rPr>
              <w:t>25</w:t>
            </w:r>
          </w:p>
        </w:tc>
        <w:tc>
          <w:tcPr>
            <w:tcW w:w="1897" w:type="dxa"/>
            <w:tcBorders>
              <w:top w:val="nil"/>
              <w:left w:val="nil"/>
              <w:bottom w:val="single" w:sz="4" w:space="0" w:color="auto"/>
              <w:right w:val="single" w:sz="4" w:space="0" w:color="auto"/>
            </w:tcBorders>
            <w:vAlign w:val="center"/>
          </w:tcPr>
          <w:p w14:paraId="7C4EE6DD" w14:textId="77777777" w:rsidR="0069491D" w:rsidRDefault="0069491D" w:rsidP="00206B47">
            <w:pPr>
              <w:jc w:val="center"/>
              <w:rPr>
                <w:rFonts w:ascii="Calibri" w:hAnsi="Calibri"/>
                <w:color w:val="000000"/>
                <w:sz w:val="28"/>
                <w:szCs w:val="28"/>
              </w:rPr>
            </w:pPr>
            <w:r w:rsidRPr="000511BB">
              <w:rPr>
                <w:rFonts w:ascii="Arial" w:hAnsi="Arial" w:cs="Arial"/>
                <w:noProof/>
                <w:sz w:val="20"/>
                <w:szCs w:val="20"/>
                <w:lang w:val="es-CR" w:eastAsia="es-CR"/>
              </w:rPr>
              <w:drawing>
                <wp:inline distT="0" distB="0" distL="0" distR="0" wp14:anchorId="6147CA38" wp14:editId="1A25B5EA">
                  <wp:extent cx="769620" cy="822960"/>
                  <wp:effectExtent l="0" t="0" r="0" b="0"/>
                  <wp:docPr id="49" name="Imagen 49" descr="Resultado de imagen de camiseta refle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Resultado de imagen de camiseta reflectiv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9620" cy="822960"/>
                          </a:xfrm>
                          <a:prstGeom prst="rect">
                            <a:avLst/>
                          </a:prstGeom>
                          <a:noFill/>
                          <a:ln>
                            <a:noFill/>
                          </a:ln>
                        </pic:spPr>
                      </pic:pic>
                    </a:graphicData>
                  </a:graphic>
                </wp:inline>
              </w:drawing>
            </w:r>
          </w:p>
        </w:tc>
      </w:tr>
      <w:tr w:rsidR="0069491D" w14:paraId="7D2F27C8" w14:textId="77777777" w:rsidTr="00206B47">
        <w:trPr>
          <w:trHeight w:val="375"/>
        </w:trPr>
        <w:tc>
          <w:tcPr>
            <w:tcW w:w="6782" w:type="dxa"/>
            <w:tcBorders>
              <w:top w:val="nil"/>
              <w:left w:val="single" w:sz="4" w:space="0" w:color="auto"/>
              <w:bottom w:val="single" w:sz="4" w:space="0" w:color="auto"/>
              <w:right w:val="single" w:sz="4" w:space="0" w:color="auto"/>
            </w:tcBorders>
            <w:shd w:val="clear" w:color="auto" w:fill="auto"/>
            <w:noWrap/>
            <w:vAlign w:val="center"/>
            <w:hideMark/>
          </w:tcPr>
          <w:p w14:paraId="440FCC05"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 xml:space="preserve">Poncho Nylon. Elaborado con Nylon ahulado. 70 DINEIR/190T. Grosor 0.18 </w:t>
            </w:r>
            <w:proofErr w:type="spellStart"/>
            <w:r w:rsidRPr="000511BB">
              <w:rPr>
                <w:rFonts w:ascii="Book Antiqua" w:hAnsi="Book Antiqua"/>
                <w:bCs/>
                <w:sz w:val="20"/>
                <w:szCs w:val="20"/>
              </w:rPr>
              <w:t>mm.</w:t>
            </w:r>
            <w:proofErr w:type="spellEnd"/>
            <w:r w:rsidRPr="000511BB">
              <w:rPr>
                <w:rFonts w:ascii="Book Antiqua" w:hAnsi="Book Antiqua"/>
                <w:bCs/>
                <w:sz w:val="20"/>
                <w:szCs w:val="20"/>
              </w:rPr>
              <w:t xml:space="preserve"> 100% impermeable. Color azul. Con la leyenda “Municipalidad de Pococí” en la espalda. Unitalla. Con una abertura al frente de 3 broches plásticos para una mejor colocación y ajuste. Un gorro o capucha (sin ajuste de cordón).</w:t>
            </w:r>
          </w:p>
        </w:tc>
        <w:tc>
          <w:tcPr>
            <w:tcW w:w="1132" w:type="dxa"/>
            <w:tcBorders>
              <w:top w:val="nil"/>
              <w:left w:val="nil"/>
              <w:bottom w:val="single" w:sz="4" w:space="0" w:color="auto"/>
              <w:right w:val="single" w:sz="4" w:space="0" w:color="auto"/>
            </w:tcBorders>
            <w:shd w:val="clear" w:color="auto" w:fill="auto"/>
            <w:noWrap/>
            <w:vAlign w:val="center"/>
            <w:hideMark/>
          </w:tcPr>
          <w:p w14:paraId="2D12BF3F" w14:textId="77777777" w:rsidR="0069491D" w:rsidRDefault="0069491D" w:rsidP="00206B47">
            <w:pPr>
              <w:jc w:val="center"/>
              <w:rPr>
                <w:rFonts w:ascii="Calibri" w:hAnsi="Calibri"/>
                <w:color w:val="000000"/>
                <w:sz w:val="28"/>
                <w:szCs w:val="28"/>
              </w:rPr>
            </w:pPr>
            <w:r>
              <w:rPr>
                <w:rFonts w:ascii="Calibri" w:hAnsi="Calibri"/>
                <w:color w:val="000000"/>
                <w:sz w:val="28"/>
                <w:szCs w:val="28"/>
              </w:rPr>
              <w:t>12</w:t>
            </w:r>
          </w:p>
        </w:tc>
        <w:tc>
          <w:tcPr>
            <w:tcW w:w="1897" w:type="dxa"/>
            <w:tcBorders>
              <w:top w:val="nil"/>
              <w:left w:val="nil"/>
              <w:bottom w:val="single" w:sz="4" w:space="0" w:color="auto"/>
              <w:right w:val="single" w:sz="4" w:space="0" w:color="auto"/>
            </w:tcBorders>
          </w:tcPr>
          <w:p w14:paraId="433FAF26"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33C0973E" wp14:editId="7E76F911">
                  <wp:extent cx="716280" cy="906780"/>
                  <wp:effectExtent l="0" t="0" r="7620" b="762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2">
                            <a:extLst>
                              <a:ext uri="{28A0092B-C50C-407E-A947-70E740481C1C}">
                                <a14:useLocalDpi xmlns:a14="http://schemas.microsoft.com/office/drawing/2010/main" val="0"/>
                              </a:ext>
                            </a:extLst>
                          </a:blip>
                          <a:srcRect l="12050" t="56119" r="80652" b="27074"/>
                          <a:stretch>
                            <a:fillRect/>
                          </a:stretch>
                        </pic:blipFill>
                        <pic:spPr bwMode="auto">
                          <a:xfrm>
                            <a:off x="0" y="0"/>
                            <a:ext cx="716280" cy="906780"/>
                          </a:xfrm>
                          <a:prstGeom prst="rect">
                            <a:avLst/>
                          </a:prstGeom>
                          <a:noFill/>
                          <a:ln>
                            <a:noFill/>
                          </a:ln>
                        </pic:spPr>
                      </pic:pic>
                    </a:graphicData>
                  </a:graphic>
                </wp:inline>
              </w:drawing>
            </w:r>
          </w:p>
        </w:tc>
      </w:tr>
      <w:tr w:rsidR="0069491D" w14:paraId="10E7596D" w14:textId="77777777" w:rsidTr="00206B47">
        <w:trPr>
          <w:trHeight w:val="559"/>
        </w:trPr>
        <w:tc>
          <w:tcPr>
            <w:tcW w:w="67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1621D7" w14:textId="77777777" w:rsidR="0069491D" w:rsidRDefault="0069491D" w:rsidP="00206B47">
            <w:pPr>
              <w:jc w:val="center"/>
              <w:rPr>
                <w:rFonts w:ascii="Calibri" w:hAnsi="Calibri"/>
                <w:b/>
                <w:bCs/>
                <w:color w:val="000000"/>
                <w:sz w:val="28"/>
                <w:szCs w:val="28"/>
                <w:lang w:val="es-CR" w:eastAsia="es-CR"/>
              </w:rPr>
            </w:pPr>
            <w:r>
              <w:rPr>
                <w:rFonts w:ascii="Calibri" w:hAnsi="Calibri"/>
                <w:b/>
                <w:bCs/>
                <w:color w:val="000000"/>
                <w:sz w:val="28"/>
                <w:szCs w:val="28"/>
              </w:rPr>
              <w:t>Equipo</w:t>
            </w:r>
          </w:p>
        </w:tc>
        <w:tc>
          <w:tcPr>
            <w:tcW w:w="1132" w:type="dxa"/>
            <w:tcBorders>
              <w:top w:val="single" w:sz="4" w:space="0" w:color="auto"/>
              <w:left w:val="nil"/>
              <w:bottom w:val="single" w:sz="4" w:space="0" w:color="auto"/>
              <w:right w:val="single" w:sz="4" w:space="0" w:color="auto"/>
            </w:tcBorders>
            <w:shd w:val="clear" w:color="auto" w:fill="auto"/>
            <w:noWrap/>
            <w:vAlign w:val="center"/>
          </w:tcPr>
          <w:p w14:paraId="0D1CE417" w14:textId="77777777" w:rsidR="0069491D" w:rsidRDefault="0069491D" w:rsidP="00206B47">
            <w:pPr>
              <w:jc w:val="center"/>
              <w:rPr>
                <w:rFonts w:ascii="Calibri" w:hAnsi="Calibri"/>
                <w:b/>
                <w:bCs/>
                <w:color w:val="000000"/>
                <w:sz w:val="28"/>
                <w:szCs w:val="28"/>
              </w:rPr>
            </w:pPr>
            <w:proofErr w:type="spellStart"/>
            <w:r>
              <w:rPr>
                <w:rFonts w:ascii="Calibri" w:hAnsi="Calibri"/>
                <w:b/>
                <w:bCs/>
                <w:color w:val="000000"/>
                <w:sz w:val="28"/>
                <w:szCs w:val="28"/>
              </w:rPr>
              <w:t>Cant</w:t>
            </w:r>
            <w:proofErr w:type="spellEnd"/>
          </w:p>
        </w:tc>
        <w:tc>
          <w:tcPr>
            <w:tcW w:w="1897" w:type="dxa"/>
            <w:tcBorders>
              <w:top w:val="single" w:sz="4" w:space="0" w:color="auto"/>
              <w:left w:val="nil"/>
              <w:bottom w:val="single" w:sz="4" w:space="0" w:color="auto"/>
              <w:right w:val="single" w:sz="4" w:space="0" w:color="auto"/>
            </w:tcBorders>
            <w:vAlign w:val="center"/>
          </w:tcPr>
          <w:p w14:paraId="2866F590" w14:textId="77777777" w:rsidR="0069491D" w:rsidRDefault="0069491D" w:rsidP="00206B47">
            <w:pPr>
              <w:jc w:val="center"/>
              <w:rPr>
                <w:rFonts w:ascii="Calibri" w:hAnsi="Calibri"/>
                <w:b/>
                <w:bCs/>
                <w:color w:val="000000"/>
                <w:sz w:val="28"/>
                <w:szCs w:val="28"/>
              </w:rPr>
            </w:pPr>
            <w:r>
              <w:rPr>
                <w:rFonts w:ascii="Calibri" w:hAnsi="Calibri"/>
                <w:b/>
                <w:bCs/>
                <w:color w:val="000000"/>
                <w:sz w:val="28"/>
                <w:szCs w:val="28"/>
              </w:rPr>
              <w:t>Diseño</w:t>
            </w:r>
          </w:p>
        </w:tc>
      </w:tr>
      <w:tr w:rsidR="0069491D" w14:paraId="292AC588" w14:textId="77777777" w:rsidTr="00206B47">
        <w:trPr>
          <w:trHeight w:val="375"/>
        </w:trPr>
        <w:tc>
          <w:tcPr>
            <w:tcW w:w="6782" w:type="dxa"/>
            <w:tcBorders>
              <w:top w:val="nil"/>
              <w:left w:val="single" w:sz="4" w:space="0" w:color="auto"/>
              <w:bottom w:val="single" w:sz="4" w:space="0" w:color="auto"/>
              <w:right w:val="single" w:sz="4" w:space="0" w:color="auto"/>
            </w:tcBorders>
            <w:shd w:val="clear" w:color="auto" w:fill="auto"/>
            <w:noWrap/>
            <w:vAlign w:val="center"/>
            <w:hideMark/>
          </w:tcPr>
          <w:p w14:paraId="165E6259"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 xml:space="preserve">Capa para motocicleta. Fabricada en Nylon 100% impermeable. Confeccionada en 2 piezas pantalón y </w:t>
            </w:r>
            <w:proofErr w:type="spellStart"/>
            <w:r w:rsidRPr="000511BB">
              <w:rPr>
                <w:rFonts w:ascii="Book Antiqua" w:hAnsi="Book Antiqua"/>
                <w:bCs/>
                <w:sz w:val="20"/>
                <w:szCs w:val="20"/>
              </w:rPr>
              <w:t>jacket</w:t>
            </w:r>
            <w:proofErr w:type="spellEnd"/>
            <w:r w:rsidRPr="000511BB">
              <w:rPr>
                <w:rFonts w:ascii="Book Antiqua" w:hAnsi="Book Antiqua"/>
                <w:bCs/>
                <w:sz w:val="20"/>
                <w:szCs w:val="20"/>
              </w:rPr>
              <w:t xml:space="preserve"> con costuras vulcanizadas. Triple cierre en la parte frontal de la chaqueta. Debe traer 2 </w:t>
            </w:r>
            <w:proofErr w:type="spellStart"/>
            <w:r w:rsidRPr="000511BB">
              <w:rPr>
                <w:rFonts w:ascii="Book Antiqua" w:hAnsi="Book Antiqua"/>
                <w:bCs/>
                <w:sz w:val="20"/>
                <w:szCs w:val="20"/>
              </w:rPr>
              <w:t>pichuchas</w:t>
            </w:r>
            <w:proofErr w:type="spellEnd"/>
            <w:r w:rsidRPr="000511BB">
              <w:rPr>
                <w:rFonts w:ascii="Book Antiqua" w:hAnsi="Book Antiqua"/>
                <w:bCs/>
                <w:sz w:val="20"/>
                <w:szCs w:val="20"/>
              </w:rPr>
              <w:t xml:space="preserve"> y bolso para guardar la capa. Con cinta reflectiva en las mangas y la espalda. Debe llevar la leyenda “Municipalidad de Pococí” en la espalda.</w:t>
            </w:r>
          </w:p>
        </w:tc>
        <w:tc>
          <w:tcPr>
            <w:tcW w:w="1132" w:type="dxa"/>
            <w:tcBorders>
              <w:top w:val="nil"/>
              <w:left w:val="nil"/>
              <w:bottom w:val="single" w:sz="4" w:space="0" w:color="auto"/>
              <w:right w:val="single" w:sz="4" w:space="0" w:color="auto"/>
            </w:tcBorders>
            <w:shd w:val="clear" w:color="auto" w:fill="auto"/>
            <w:noWrap/>
            <w:vAlign w:val="center"/>
            <w:hideMark/>
          </w:tcPr>
          <w:p w14:paraId="3DEFA934" w14:textId="77777777" w:rsidR="0069491D" w:rsidRDefault="0069491D" w:rsidP="00206B47">
            <w:pPr>
              <w:jc w:val="center"/>
              <w:rPr>
                <w:rFonts w:ascii="Calibri" w:hAnsi="Calibri"/>
                <w:color w:val="000000"/>
                <w:sz w:val="28"/>
                <w:szCs w:val="28"/>
              </w:rPr>
            </w:pPr>
            <w:r>
              <w:rPr>
                <w:rFonts w:ascii="Calibri" w:hAnsi="Calibri"/>
                <w:color w:val="000000"/>
                <w:sz w:val="28"/>
                <w:szCs w:val="28"/>
              </w:rPr>
              <w:t>2</w:t>
            </w:r>
          </w:p>
        </w:tc>
        <w:tc>
          <w:tcPr>
            <w:tcW w:w="1897" w:type="dxa"/>
            <w:tcBorders>
              <w:top w:val="nil"/>
              <w:left w:val="nil"/>
              <w:bottom w:val="single" w:sz="4" w:space="0" w:color="auto"/>
              <w:right w:val="single" w:sz="4" w:space="0" w:color="auto"/>
            </w:tcBorders>
          </w:tcPr>
          <w:p w14:paraId="2E3B0490"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353DEF52" wp14:editId="2412F73B">
                  <wp:extent cx="403860" cy="891540"/>
                  <wp:effectExtent l="0" t="0" r="0" b="38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5">
                            <a:extLst>
                              <a:ext uri="{28A0092B-C50C-407E-A947-70E740481C1C}">
                                <a14:useLocalDpi xmlns:a14="http://schemas.microsoft.com/office/drawing/2010/main" val="0"/>
                              </a:ext>
                            </a:extLst>
                          </a:blip>
                          <a:srcRect l="30527" t="88478" r="67175" b="2312"/>
                          <a:stretch>
                            <a:fillRect/>
                          </a:stretch>
                        </pic:blipFill>
                        <pic:spPr bwMode="auto">
                          <a:xfrm>
                            <a:off x="0" y="0"/>
                            <a:ext cx="403860" cy="891540"/>
                          </a:xfrm>
                          <a:prstGeom prst="rect">
                            <a:avLst/>
                          </a:prstGeom>
                          <a:noFill/>
                          <a:ln>
                            <a:noFill/>
                          </a:ln>
                        </pic:spPr>
                      </pic:pic>
                    </a:graphicData>
                  </a:graphic>
                </wp:inline>
              </w:drawing>
            </w:r>
          </w:p>
        </w:tc>
      </w:tr>
      <w:tr w:rsidR="0069491D" w14:paraId="19B34296" w14:textId="77777777" w:rsidTr="00206B47">
        <w:trPr>
          <w:trHeight w:val="375"/>
        </w:trPr>
        <w:tc>
          <w:tcPr>
            <w:tcW w:w="6782" w:type="dxa"/>
            <w:tcBorders>
              <w:top w:val="nil"/>
              <w:left w:val="single" w:sz="4" w:space="0" w:color="auto"/>
              <w:bottom w:val="single" w:sz="4" w:space="0" w:color="auto"/>
              <w:right w:val="single" w:sz="4" w:space="0" w:color="auto"/>
            </w:tcBorders>
            <w:shd w:val="clear" w:color="auto" w:fill="auto"/>
            <w:noWrap/>
            <w:vAlign w:val="center"/>
            <w:hideMark/>
          </w:tcPr>
          <w:p w14:paraId="68E8B53D"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lastRenderedPageBreak/>
              <w:t>Cinta de señalización color amarilla con la leyenda precaución en color negro. Debe ser fabricada en polietileno de baja densidad. Longitud 232 metros, ancho de 3 pulgadas.</w:t>
            </w:r>
          </w:p>
        </w:tc>
        <w:tc>
          <w:tcPr>
            <w:tcW w:w="1132" w:type="dxa"/>
            <w:tcBorders>
              <w:top w:val="nil"/>
              <w:left w:val="nil"/>
              <w:bottom w:val="single" w:sz="4" w:space="0" w:color="auto"/>
              <w:right w:val="single" w:sz="4" w:space="0" w:color="auto"/>
            </w:tcBorders>
            <w:shd w:val="clear" w:color="auto" w:fill="auto"/>
            <w:noWrap/>
            <w:vAlign w:val="center"/>
            <w:hideMark/>
          </w:tcPr>
          <w:p w14:paraId="427DE643" w14:textId="77777777" w:rsidR="0069491D" w:rsidRDefault="0069491D" w:rsidP="00206B47">
            <w:pPr>
              <w:jc w:val="center"/>
              <w:rPr>
                <w:rFonts w:ascii="Calibri" w:hAnsi="Calibri"/>
                <w:color w:val="000000"/>
                <w:sz w:val="28"/>
                <w:szCs w:val="28"/>
              </w:rPr>
            </w:pPr>
            <w:r>
              <w:rPr>
                <w:rFonts w:ascii="Calibri" w:hAnsi="Calibri"/>
                <w:color w:val="000000"/>
                <w:sz w:val="28"/>
                <w:szCs w:val="28"/>
              </w:rPr>
              <w:t>4</w:t>
            </w:r>
          </w:p>
        </w:tc>
        <w:tc>
          <w:tcPr>
            <w:tcW w:w="1897" w:type="dxa"/>
            <w:tcBorders>
              <w:top w:val="nil"/>
              <w:left w:val="nil"/>
              <w:bottom w:val="single" w:sz="4" w:space="0" w:color="auto"/>
              <w:right w:val="single" w:sz="4" w:space="0" w:color="auto"/>
            </w:tcBorders>
          </w:tcPr>
          <w:p w14:paraId="72F770E7" w14:textId="77777777" w:rsidR="0069491D" w:rsidRDefault="0069491D" w:rsidP="00206B47">
            <w:pPr>
              <w:jc w:val="center"/>
              <w:rPr>
                <w:rFonts w:ascii="Calibri" w:hAnsi="Calibri"/>
                <w:color w:val="000000"/>
                <w:sz w:val="28"/>
                <w:szCs w:val="28"/>
              </w:rPr>
            </w:pPr>
            <w:r w:rsidRPr="00315631">
              <w:rPr>
                <w:noProof/>
                <w:lang w:val="es-CR" w:eastAsia="es-CR"/>
              </w:rPr>
              <w:drawing>
                <wp:inline distT="0" distB="0" distL="0" distR="0" wp14:anchorId="06A34F21" wp14:editId="421F5D69">
                  <wp:extent cx="1089660" cy="784860"/>
                  <wp:effectExtent l="0" t="0" r="0" b="0"/>
                  <wp:docPr id="46" name="Imagen 46" descr="Resultado de imagen para cinta precau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cinta precaucion"/>
                          <pic:cNvPicPr>
                            <a:picLocks noChangeAspect="1" noChangeArrowheads="1"/>
                          </pic:cNvPicPr>
                        </pic:nvPicPr>
                        <pic:blipFill>
                          <a:blip r:embed="rId37">
                            <a:extLst>
                              <a:ext uri="{28A0092B-C50C-407E-A947-70E740481C1C}">
                                <a14:useLocalDpi xmlns:a14="http://schemas.microsoft.com/office/drawing/2010/main" val="0"/>
                              </a:ext>
                            </a:extLst>
                          </a:blip>
                          <a:srcRect t="12907" b="15309"/>
                          <a:stretch>
                            <a:fillRect/>
                          </a:stretch>
                        </pic:blipFill>
                        <pic:spPr bwMode="auto">
                          <a:xfrm>
                            <a:off x="0" y="0"/>
                            <a:ext cx="1089660" cy="784860"/>
                          </a:xfrm>
                          <a:prstGeom prst="rect">
                            <a:avLst/>
                          </a:prstGeom>
                          <a:noFill/>
                          <a:ln>
                            <a:noFill/>
                          </a:ln>
                        </pic:spPr>
                      </pic:pic>
                    </a:graphicData>
                  </a:graphic>
                </wp:inline>
              </w:drawing>
            </w:r>
          </w:p>
        </w:tc>
      </w:tr>
      <w:tr w:rsidR="0069491D" w14:paraId="78C0CDA4" w14:textId="77777777" w:rsidTr="00206B47">
        <w:trPr>
          <w:trHeight w:val="375"/>
        </w:trPr>
        <w:tc>
          <w:tcPr>
            <w:tcW w:w="6782" w:type="dxa"/>
            <w:tcBorders>
              <w:top w:val="nil"/>
              <w:left w:val="single" w:sz="4" w:space="0" w:color="auto"/>
              <w:bottom w:val="single" w:sz="4" w:space="0" w:color="auto"/>
              <w:right w:val="single" w:sz="4" w:space="0" w:color="auto"/>
            </w:tcBorders>
            <w:shd w:val="clear" w:color="auto" w:fill="auto"/>
            <w:noWrap/>
            <w:vAlign w:val="center"/>
            <w:hideMark/>
          </w:tcPr>
          <w:p w14:paraId="0D0E20EE" w14:textId="77777777" w:rsidR="0069491D" w:rsidRPr="000511BB" w:rsidRDefault="0069491D" w:rsidP="00206B47">
            <w:pPr>
              <w:jc w:val="center"/>
              <w:rPr>
                <w:rFonts w:ascii="Book Antiqua" w:hAnsi="Book Antiqua"/>
                <w:bCs/>
                <w:sz w:val="20"/>
                <w:szCs w:val="20"/>
              </w:rPr>
            </w:pPr>
            <w:r w:rsidRPr="000511BB">
              <w:rPr>
                <w:rFonts w:ascii="Book Antiqua" w:hAnsi="Book Antiqua"/>
                <w:bCs/>
                <w:sz w:val="20"/>
                <w:szCs w:val="20"/>
              </w:rPr>
              <w:t xml:space="preserve">Poste delimitador con base negra, el poste debe ser fabricado en 2 partes, la base debe estar fabricada en PVC con alta durabilidad, color naranja, con resistencia a la </w:t>
            </w:r>
            <w:proofErr w:type="spellStart"/>
            <w:r w:rsidRPr="000511BB">
              <w:rPr>
                <w:rFonts w:ascii="Book Antiqua" w:hAnsi="Book Antiqua"/>
                <w:bCs/>
                <w:sz w:val="20"/>
                <w:szCs w:val="20"/>
              </w:rPr>
              <w:t>interperie</w:t>
            </w:r>
            <w:proofErr w:type="spellEnd"/>
            <w:r w:rsidRPr="000511BB">
              <w:rPr>
                <w:rFonts w:ascii="Book Antiqua" w:hAnsi="Book Antiqua"/>
                <w:bCs/>
                <w:sz w:val="20"/>
                <w:szCs w:val="20"/>
              </w:rPr>
              <w:t xml:space="preserve"> y a los rayos UV. El poste debe contar con un gancho en la parte superior que le permita colocar cintas, barras o lámparas.</w:t>
            </w:r>
          </w:p>
          <w:p w14:paraId="7211F2EB" w14:textId="77777777" w:rsidR="0069491D" w:rsidRPr="000511BB" w:rsidRDefault="0069491D" w:rsidP="00206B47">
            <w:pPr>
              <w:jc w:val="center"/>
              <w:rPr>
                <w:rFonts w:ascii="Book Antiqua" w:hAnsi="Book Antiqua"/>
                <w:bCs/>
                <w:sz w:val="20"/>
                <w:szCs w:val="20"/>
              </w:rPr>
            </w:pPr>
            <w:r w:rsidRPr="000511BB">
              <w:rPr>
                <w:rFonts w:ascii="Book Antiqua" w:hAnsi="Book Antiqua"/>
                <w:bCs/>
                <w:sz w:val="20"/>
                <w:szCs w:val="20"/>
              </w:rPr>
              <w:t>Alto del poste: 110cm</w:t>
            </w:r>
          </w:p>
          <w:p w14:paraId="35A124DF" w14:textId="77777777" w:rsidR="0069491D" w:rsidRPr="000511BB" w:rsidRDefault="0069491D" w:rsidP="00206B47">
            <w:pPr>
              <w:jc w:val="center"/>
              <w:rPr>
                <w:rFonts w:ascii="Book Antiqua" w:hAnsi="Book Antiqua"/>
                <w:bCs/>
                <w:sz w:val="20"/>
                <w:szCs w:val="20"/>
              </w:rPr>
            </w:pPr>
            <w:r w:rsidRPr="000511BB">
              <w:rPr>
                <w:rFonts w:ascii="Book Antiqua" w:hAnsi="Book Antiqua"/>
                <w:bCs/>
                <w:sz w:val="20"/>
                <w:szCs w:val="20"/>
              </w:rPr>
              <w:t>Diámetro del poste: 10cm</w:t>
            </w:r>
          </w:p>
          <w:p w14:paraId="02105076" w14:textId="77777777" w:rsidR="0069491D" w:rsidRPr="000511BB" w:rsidRDefault="0069491D" w:rsidP="00206B47">
            <w:pPr>
              <w:jc w:val="center"/>
              <w:rPr>
                <w:rFonts w:ascii="Book Antiqua" w:hAnsi="Book Antiqua"/>
                <w:bCs/>
                <w:sz w:val="20"/>
                <w:szCs w:val="20"/>
              </w:rPr>
            </w:pPr>
            <w:r w:rsidRPr="000511BB">
              <w:rPr>
                <w:rFonts w:ascii="Book Antiqua" w:hAnsi="Book Antiqua"/>
                <w:bCs/>
                <w:sz w:val="20"/>
                <w:szCs w:val="20"/>
              </w:rPr>
              <w:t>Base: 42 x 42cm</w:t>
            </w:r>
          </w:p>
          <w:p w14:paraId="46EB835A"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Peso total máximo permitido: 7km</w:t>
            </w:r>
          </w:p>
        </w:tc>
        <w:tc>
          <w:tcPr>
            <w:tcW w:w="1132" w:type="dxa"/>
            <w:tcBorders>
              <w:top w:val="nil"/>
              <w:left w:val="nil"/>
              <w:bottom w:val="single" w:sz="4" w:space="0" w:color="auto"/>
              <w:right w:val="single" w:sz="4" w:space="0" w:color="auto"/>
            </w:tcBorders>
            <w:shd w:val="clear" w:color="auto" w:fill="auto"/>
            <w:noWrap/>
            <w:vAlign w:val="center"/>
            <w:hideMark/>
          </w:tcPr>
          <w:p w14:paraId="541AEE49" w14:textId="77777777" w:rsidR="0069491D" w:rsidRDefault="0069491D" w:rsidP="00206B47">
            <w:pPr>
              <w:jc w:val="center"/>
              <w:rPr>
                <w:rFonts w:ascii="Calibri" w:hAnsi="Calibri"/>
                <w:color w:val="000000"/>
                <w:sz w:val="28"/>
                <w:szCs w:val="28"/>
              </w:rPr>
            </w:pPr>
            <w:r>
              <w:rPr>
                <w:rFonts w:ascii="Calibri" w:hAnsi="Calibri"/>
                <w:color w:val="000000"/>
                <w:sz w:val="28"/>
                <w:szCs w:val="28"/>
              </w:rPr>
              <w:t>2</w:t>
            </w:r>
          </w:p>
        </w:tc>
        <w:tc>
          <w:tcPr>
            <w:tcW w:w="1897" w:type="dxa"/>
            <w:tcBorders>
              <w:top w:val="nil"/>
              <w:left w:val="nil"/>
              <w:bottom w:val="single" w:sz="4" w:space="0" w:color="auto"/>
              <w:right w:val="single" w:sz="4" w:space="0" w:color="auto"/>
            </w:tcBorders>
            <w:vAlign w:val="center"/>
          </w:tcPr>
          <w:p w14:paraId="28344827"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484F565E" wp14:editId="26B12A18">
                  <wp:extent cx="754380" cy="1097280"/>
                  <wp:effectExtent l="0" t="0" r="7620" b="7620"/>
                  <wp:docPr id="45" name="Imagen 45" descr="http://gestiona.usuariosazteca.com/content/970137/POSTE-DELINE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gestiona.usuariosazteca.com/content/970137/POSTE-DELINEADOR.jpg"/>
                          <pic:cNvPicPr>
                            <a:picLocks noChangeAspect="1" noChangeArrowheads="1"/>
                          </pic:cNvPicPr>
                        </pic:nvPicPr>
                        <pic:blipFill>
                          <a:blip r:embed="rId42" cstate="print">
                            <a:extLst>
                              <a:ext uri="{28A0092B-C50C-407E-A947-70E740481C1C}">
                                <a14:useLocalDpi xmlns:a14="http://schemas.microsoft.com/office/drawing/2010/main" val="0"/>
                              </a:ext>
                            </a:extLst>
                          </a:blip>
                          <a:srcRect l="29646" r="30373"/>
                          <a:stretch>
                            <a:fillRect/>
                          </a:stretch>
                        </pic:blipFill>
                        <pic:spPr bwMode="auto">
                          <a:xfrm>
                            <a:off x="0" y="0"/>
                            <a:ext cx="754380" cy="1097280"/>
                          </a:xfrm>
                          <a:prstGeom prst="rect">
                            <a:avLst/>
                          </a:prstGeom>
                          <a:noFill/>
                          <a:ln>
                            <a:noFill/>
                          </a:ln>
                        </pic:spPr>
                      </pic:pic>
                    </a:graphicData>
                  </a:graphic>
                </wp:inline>
              </w:drawing>
            </w:r>
          </w:p>
        </w:tc>
      </w:tr>
      <w:tr w:rsidR="0069491D" w14:paraId="6758B256" w14:textId="77777777" w:rsidTr="00206B47">
        <w:trPr>
          <w:trHeight w:val="1840"/>
        </w:trPr>
        <w:tc>
          <w:tcPr>
            <w:tcW w:w="6782" w:type="dxa"/>
            <w:tcBorders>
              <w:top w:val="nil"/>
              <w:left w:val="single" w:sz="4" w:space="0" w:color="auto"/>
              <w:bottom w:val="single" w:sz="4" w:space="0" w:color="auto"/>
              <w:right w:val="single" w:sz="4" w:space="0" w:color="auto"/>
            </w:tcBorders>
            <w:shd w:val="clear" w:color="auto" w:fill="auto"/>
            <w:noWrap/>
            <w:vAlign w:val="center"/>
            <w:hideMark/>
          </w:tcPr>
          <w:p w14:paraId="179E05BD"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 xml:space="preserve">Cono de tráfico color naranja con una altura de 91cm. Moldeado por inyección de PVC grado </w:t>
            </w:r>
            <w:proofErr w:type="gramStart"/>
            <w:r w:rsidRPr="000511BB">
              <w:rPr>
                <w:rFonts w:ascii="Book Antiqua" w:hAnsi="Book Antiqua"/>
                <w:bCs/>
                <w:sz w:val="20"/>
                <w:szCs w:val="20"/>
              </w:rPr>
              <w:t>Premium ,</w:t>
            </w:r>
            <w:proofErr w:type="gramEnd"/>
            <w:r w:rsidRPr="000511BB">
              <w:rPr>
                <w:rFonts w:ascii="Book Antiqua" w:hAnsi="Book Antiqua"/>
                <w:bCs/>
                <w:sz w:val="20"/>
                <w:szCs w:val="20"/>
              </w:rPr>
              <w:t xml:space="preserve"> flexible para </w:t>
            </w:r>
            <w:proofErr w:type="spellStart"/>
            <w:r w:rsidRPr="000511BB">
              <w:rPr>
                <w:rFonts w:ascii="Book Antiqua" w:hAnsi="Book Antiqua"/>
                <w:bCs/>
                <w:sz w:val="20"/>
                <w:szCs w:val="20"/>
              </w:rPr>
              <w:t>absorver</w:t>
            </w:r>
            <w:proofErr w:type="spellEnd"/>
            <w:r w:rsidRPr="000511BB">
              <w:rPr>
                <w:rFonts w:ascii="Book Antiqua" w:hAnsi="Book Antiqua"/>
                <w:bCs/>
                <w:sz w:val="20"/>
                <w:szCs w:val="20"/>
              </w:rPr>
              <w:t xml:space="preserve"> impactos. Debe cumplir con la especificación NCHRP-350. Con base cuadrada negra antideslizante. Debe incorporar el pigmento fluorescente en toda su masa, para que no se decolore prematuramente. El cono debe tener 2 collares reflectantes 3m serie 3840 de alta densidad, diamantada (ancho: la primera de 6” y la segunda de 4”)</w:t>
            </w:r>
          </w:p>
        </w:tc>
        <w:tc>
          <w:tcPr>
            <w:tcW w:w="1132" w:type="dxa"/>
            <w:tcBorders>
              <w:top w:val="nil"/>
              <w:left w:val="nil"/>
              <w:bottom w:val="single" w:sz="4" w:space="0" w:color="auto"/>
              <w:right w:val="single" w:sz="4" w:space="0" w:color="auto"/>
            </w:tcBorders>
            <w:shd w:val="clear" w:color="auto" w:fill="auto"/>
            <w:noWrap/>
            <w:vAlign w:val="center"/>
            <w:hideMark/>
          </w:tcPr>
          <w:p w14:paraId="244EF290" w14:textId="77777777" w:rsidR="0069491D" w:rsidRDefault="0069491D" w:rsidP="00206B47">
            <w:pPr>
              <w:jc w:val="center"/>
              <w:rPr>
                <w:rFonts w:ascii="Calibri" w:hAnsi="Calibri"/>
                <w:color w:val="000000"/>
                <w:sz w:val="28"/>
                <w:szCs w:val="28"/>
              </w:rPr>
            </w:pPr>
            <w:r>
              <w:rPr>
                <w:rFonts w:ascii="Calibri" w:hAnsi="Calibri"/>
                <w:color w:val="000000"/>
                <w:sz w:val="28"/>
                <w:szCs w:val="28"/>
              </w:rPr>
              <w:t>6</w:t>
            </w:r>
          </w:p>
        </w:tc>
        <w:tc>
          <w:tcPr>
            <w:tcW w:w="1897" w:type="dxa"/>
            <w:tcBorders>
              <w:top w:val="nil"/>
              <w:left w:val="nil"/>
              <w:bottom w:val="single" w:sz="4" w:space="0" w:color="auto"/>
              <w:right w:val="single" w:sz="4" w:space="0" w:color="auto"/>
            </w:tcBorders>
            <w:vAlign w:val="center"/>
          </w:tcPr>
          <w:p w14:paraId="03BC3C0F"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75A89B4E" wp14:editId="605AEF34">
                  <wp:extent cx="769620" cy="944880"/>
                  <wp:effectExtent l="0" t="0" r="0" b="7620"/>
                  <wp:docPr id="44" name="Imagen 44" descr="https://elbolcheviquedotcom.files.wordpress.com/2012/10/c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elbolcheviquedotcom.files.wordpress.com/2012/10/cono.jpg"/>
                          <pic:cNvPicPr>
                            <a:picLocks noChangeAspect="1" noChangeArrowheads="1"/>
                          </pic:cNvPicPr>
                        </pic:nvPicPr>
                        <pic:blipFill>
                          <a:blip r:embed="rId43" cstate="print">
                            <a:extLst>
                              <a:ext uri="{28A0092B-C50C-407E-A947-70E740481C1C}">
                                <a14:useLocalDpi xmlns:a14="http://schemas.microsoft.com/office/drawing/2010/main" val="0"/>
                              </a:ext>
                            </a:extLst>
                          </a:blip>
                          <a:srcRect l="15167" t="5766" r="14447" b="7208"/>
                          <a:stretch>
                            <a:fillRect/>
                          </a:stretch>
                        </pic:blipFill>
                        <pic:spPr bwMode="auto">
                          <a:xfrm>
                            <a:off x="0" y="0"/>
                            <a:ext cx="769620" cy="944880"/>
                          </a:xfrm>
                          <a:prstGeom prst="rect">
                            <a:avLst/>
                          </a:prstGeom>
                          <a:noFill/>
                          <a:ln>
                            <a:noFill/>
                          </a:ln>
                        </pic:spPr>
                      </pic:pic>
                    </a:graphicData>
                  </a:graphic>
                </wp:inline>
              </w:drawing>
            </w:r>
          </w:p>
        </w:tc>
      </w:tr>
      <w:tr w:rsidR="0069491D" w14:paraId="672C3331" w14:textId="77777777" w:rsidTr="00206B47">
        <w:trPr>
          <w:trHeight w:val="846"/>
        </w:trPr>
        <w:tc>
          <w:tcPr>
            <w:tcW w:w="6782" w:type="dxa"/>
            <w:tcBorders>
              <w:top w:val="nil"/>
              <w:left w:val="single" w:sz="4" w:space="0" w:color="auto"/>
              <w:bottom w:val="single" w:sz="4" w:space="0" w:color="auto"/>
              <w:right w:val="single" w:sz="4" w:space="0" w:color="auto"/>
            </w:tcBorders>
            <w:shd w:val="clear" w:color="auto" w:fill="auto"/>
            <w:noWrap/>
            <w:vAlign w:val="center"/>
            <w:hideMark/>
          </w:tcPr>
          <w:p w14:paraId="50BE717F"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Maya perimetral. Usada en las construcciones para delimitar áreas de peligro. La maya debe ser presentada en rollo de 50m de largo y 1.1m de alto.</w:t>
            </w:r>
          </w:p>
        </w:tc>
        <w:tc>
          <w:tcPr>
            <w:tcW w:w="1132" w:type="dxa"/>
            <w:tcBorders>
              <w:top w:val="nil"/>
              <w:left w:val="nil"/>
              <w:bottom w:val="single" w:sz="4" w:space="0" w:color="auto"/>
              <w:right w:val="single" w:sz="4" w:space="0" w:color="auto"/>
            </w:tcBorders>
            <w:shd w:val="clear" w:color="auto" w:fill="auto"/>
            <w:noWrap/>
            <w:vAlign w:val="center"/>
            <w:hideMark/>
          </w:tcPr>
          <w:p w14:paraId="3514F053" w14:textId="77777777" w:rsidR="0069491D" w:rsidRDefault="0069491D" w:rsidP="00206B47">
            <w:pPr>
              <w:jc w:val="center"/>
              <w:rPr>
                <w:rFonts w:ascii="Calibri" w:hAnsi="Calibri"/>
                <w:color w:val="000000"/>
                <w:sz w:val="28"/>
                <w:szCs w:val="28"/>
              </w:rPr>
            </w:pPr>
            <w:r>
              <w:rPr>
                <w:rFonts w:ascii="Calibri" w:hAnsi="Calibri"/>
                <w:color w:val="000000"/>
                <w:sz w:val="28"/>
                <w:szCs w:val="28"/>
              </w:rPr>
              <w:t>3</w:t>
            </w:r>
          </w:p>
        </w:tc>
        <w:tc>
          <w:tcPr>
            <w:tcW w:w="1897" w:type="dxa"/>
            <w:tcBorders>
              <w:top w:val="nil"/>
              <w:left w:val="nil"/>
              <w:bottom w:val="single" w:sz="4" w:space="0" w:color="auto"/>
              <w:right w:val="single" w:sz="4" w:space="0" w:color="auto"/>
            </w:tcBorders>
          </w:tcPr>
          <w:p w14:paraId="7F547C29" w14:textId="77777777" w:rsidR="0069491D" w:rsidRDefault="0069491D" w:rsidP="00206B47">
            <w:pPr>
              <w:jc w:val="center"/>
              <w:rPr>
                <w:rFonts w:ascii="Calibri" w:hAnsi="Calibri"/>
                <w:color w:val="000000"/>
                <w:sz w:val="28"/>
                <w:szCs w:val="28"/>
              </w:rPr>
            </w:pPr>
            <w:r w:rsidRPr="000511BB">
              <w:rPr>
                <w:rFonts w:ascii="Arial" w:hAnsi="Arial" w:cs="Arial"/>
                <w:noProof/>
                <w:sz w:val="20"/>
                <w:szCs w:val="20"/>
                <w:lang w:val="es-CR" w:eastAsia="es-CR"/>
              </w:rPr>
              <w:drawing>
                <wp:inline distT="0" distB="0" distL="0" distR="0" wp14:anchorId="1B977F13" wp14:editId="1DF2C5EF">
                  <wp:extent cx="769620" cy="769620"/>
                  <wp:effectExtent l="0" t="0" r="0" b="0"/>
                  <wp:docPr id="43" name="Imagen 43" descr="Resultado de imagen de maya perimetral rollo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sultado de imagen de maya perimetral rollo naranj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p>
        </w:tc>
      </w:tr>
    </w:tbl>
    <w:p w14:paraId="25B4DA36" w14:textId="77777777" w:rsidR="0069491D" w:rsidRDefault="0069491D" w:rsidP="0069491D">
      <w:pPr>
        <w:rPr>
          <w:rFonts w:ascii="Calibri" w:hAnsi="Calibri"/>
          <w:b/>
          <w:bCs/>
          <w:color w:val="FF0000"/>
          <w:sz w:val="28"/>
        </w:rPr>
      </w:pPr>
    </w:p>
    <w:p w14:paraId="26240350" w14:textId="77777777" w:rsidR="00675E11" w:rsidRDefault="00675E11" w:rsidP="0069491D">
      <w:pPr>
        <w:rPr>
          <w:rFonts w:ascii="Calibri" w:hAnsi="Calibri"/>
          <w:b/>
          <w:bCs/>
          <w:color w:val="FF0000"/>
          <w:sz w:val="28"/>
        </w:rPr>
      </w:pPr>
    </w:p>
    <w:p w14:paraId="4E9FE8A8" w14:textId="77777777" w:rsidR="00675E11" w:rsidRDefault="00675E11" w:rsidP="0069491D">
      <w:pPr>
        <w:rPr>
          <w:rFonts w:ascii="Calibri" w:hAnsi="Calibri"/>
          <w:b/>
          <w:bCs/>
          <w:color w:val="FF0000"/>
          <w:sz w:val="28"/>
        </w:rPr>
      </w:pPr>
    </w:p>
    <w:p w14:paraId="67AD51A4" w14:textId="77777777" w:rsidR="0069491D" w:rsidRPr="00B57AE8" w:rsidRDefault="0069491D" w:rsidP="0069491D">
      <w:pPr>
        <w:rPr>
          <w:rFonts w:ascii="Calibri" w:hAnsi="Calibri"/>
          <w:b/>
          <w:bCs/>
          <w:color w:val="000000" w:themeColor="text1"/>
          <w:sz w:val="28"/>
        </w:rPr>
      </w:pPr>
      <w:r>
        <w:rPr>
          <w:rFonts w:ascii="Calibri" w:hAnsi="Calibri"/>
          <w:b/>
          <w:bCs/>
          <w:color w:val="FF0000"/>
          <w:sz w:val="28"/>
        </w:rPr>
        <w:br w:type="page"/>
      </w:r>
      <w:r w:rsidRPr="00B57AE8">
        <w:rPr>
          <w:rFonts w:ascii="Calibri" w:hAnsi="Calibri"/>
          <w:b/>
          <w:bCs/>
          <w:color w:val="000000" w:themeColor="text1"/>
          <w:sz w:val="28"/>
        </w:rPr>
        <w:lastRenderedPageBreak/>
        <w:t>Unidad Técnica</w:t>
      </w:r>
    </w:p>
    <w:p w14:paraId="7F21EDE5" w14:textId="77777777" w:rsidR="0069491D" w:rsidRPr="00B57AE8" w:rsidRDefault="0069491D" w:rsidP="0069491D">
      <w:pPr>
        <w:rPr>
          <w:rFonts w:ascii="Calibri" w:hAnsi="Calibri"/>
          <w:b/>
          <w:bCs/>
          <w:color w:val="000000" w:themeColor="text1"/>
          <w:sz w:val="28"/>
        </w:rPr>
      </w:pPr>
      <w:r w:rsidRPr="00B57AE8">
        <w:rPr>
          <w:rFonts w:ascii="Calibri" w:hAnsi="Calibri"/>
          <w:b/>
          <w:bCs/>
          <w:color w:val="000000" w:themeColor="text1"/>
          <w:sz w:val="28"/>
        </w:rPr>
        <w:t>Programa: 03-02-01-02-99-06</w:t>
      </w:r>
    </w:p>
    <w:tbl>
      <w:tblPr>
        <w:tblW w:w="9811" w:type="dxa"/>
        <w:tblInd w:w="75" w:type="dxa"/>
        <w:tblCellMar>
          <w:left w:w="70" w:type="dxa"/>
          <w:right w:w="70" w:type="dxa"/>
        </w:tblCellMar>
        <w:tblLook w:val="04A0" w:firstRow="1" w:lastRow="0" w:firstColumn="1" w:lastColumn="0" w:noHBand="0" w:noVBand="1"/>
      </w:tblPr>
      <w:tblGrid>
        <w:gridCol w:w="6918"/>
        <w:gridCol w:w="996"/>
        <w:gridCol w:w="1897"/>
      </w:tblGrid>
      <w:tr w:rsidR="0069491D" w14:paraId="2CA03CC6" w14:textId="77777777" w:rsidTr="00206B47">
        <w:trPr>
          <w:trHeight w:val="436"/>
        </w:trPr>
        <w:tc>
          <w:tcPr>
            <w:tcW w:w="69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06AEB" w14:textId="77777777" w:rsidR="0069491D" w:rsidRDefault="0069491D" w:rsidP="00206B47">
            <w:pPr>
              <w:jc w:val="center"/>
              <w:rPr>
                <w:rFonts w:ascii="Calibri" w:hAnsi="Calibri"/>
                <w:b/>
                <w:bCs/>
                <w:color w:val="000000"/>
                <w:sz w:val="28"/>
                <w:szCs w:val="28"/>
                <w:lang w:val="es-CR" w:eastAsia="es-CR"/>
              </w:rPr>
            </w:pPr>
            <w:r>
              <w:rPr>
                <w:rFonts w:ascii="Calibri" w:hAnsi="Calibri"/>
                <w:b/>
                <w:bCs/>
                <w:color w:val="000000"/>
                <w:sz w:val="28"/>
                <w:szCs w:val="28"/>
              </w:rPr>
              <w:t>Equipo</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3202959C" w14:textId="77777777" w:rsidR="0069491D" w:rsidRDefault="0069491D" w:rsidP="00206B47">
            <w:pPr>
              <w:jc w:val="center"/>
              <w:rPr>
                <w:rFonts w:ascii="Calibri" w:hAnsi="Calibri"/>
                <w:b/>
                <w:bCs/>
                <w:color w:val="000000"/>
                <w:sz w:val="28"/>
                <w:szCs w:val="28"/>
              </w:rPr>
            </w:pPr>
            <w:proofErr w:type="spellStart"/>
            <w:r>
              <w:rPr>
                <w:rFonts w:ascii="Calibri" w:hAnsi="Calibri"/>
                <w:b/>
                <w:bCs/>
                <w:color w:val="000000"/>
                <w:sz w:val="28"/>
                <w:szCs w:val="28"/>
              </w:rPr>
              <w:t>Cant</w:t>
            </w:r>
            <w:proofErr w:type="spellEnd"/>
          </w:p>
        </w:tc>
        <w:tc>
          <w:tcPr>
            <w:tcW w:w="1897" w:type="dxa"/>
            <w:tcBorders>
              <w:top w:val="single" w:sz="4" w:space="0" w:color="auto"/>
              <w:left w:val="nil"/>
              <w:bottom w:val="single" w:sz="4" w:space="0" w:color="auto"/>
              <w:right w:val="single" w:sz="4" w:space="0" w:color="auto"/>
            </w:tcBorders>
            <w:vAlign w:val="center"/>
          </w:tcPr>
          <w:p w14:paraId="28324C27" w14:textId="77777777" w:rsidR="0069491D" w:rsidRDefault="0069491D" w:rsidP="00206B47">
            <w:pPr>
              <w:jc w:val="center"/>
              <w:rPr>
                <w:rFonts w:ascii="Calibri" w:hAnsi="Calibri"/>
                <w:b/>
                <w:bCs/>
                <w:color w:val="000000"/>
                <w:sz w:val="28"/>
                <w:szCs w:val="28"/>
              </w:rPr>
            </w:pPr>
            <w:r>
              <w:rPr>
                <w:rFonts w:ascii="Calibri" w:hAnsi="Calibri"/>
                <w:b/>
                <w:bCs/>
                <w:color w:val="000000"/>
                <w:sz w:val="28"/>
                <w:szCs w:val="28"/>
              </w:rPr>
              <w:t>Diseño</w:t>
            </w:r>
          </w:p>
        </w:tc>
      </w:tr>
      <w:tr w:rsidR="0069491D" w14:paraId="0B554D77" w14:textId="77777777" w:rsidTr="00206B47">
        <w:trPr>
          <w:trHeight w:val="2186"/>
        </w:trPr>
        <w:tc>
          <w:tcPr>
            <w:tcW w:w="6918" w:type="dxa"/>
            <w:tcBorders>
              <w:top w:val="nil"/>
              <w:left w:val="single" w:sz="4" w:space="0" w:color="auto"/>
              <w:bottom w:val="single" w:sz="4" w:space="0" w:color="auto"/>
              <w:right w:val="single" w:sz="4" w:space="0" w:color="auto"/>
            </w:tcBorders>
            <w:shd w:val="clear" w:color="auto" w:fill="auto"/>
            <w:noWrap/>
            <w:vAlign w:val="center"/>
            <w:hideMark/>
          </w:tcPr>
          <w:p w14:paraId="1A485225"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Gorras con visera resistente y de ala ancha con protección de cuello y orejas. La parte baja de la visera, debe tener un forro de tela en color gris, para evitar que el reflejo de la luz encandile y afecte a la visión. Debe ser confeccionada con tela resistente, de color verde limón con anaranjado fosforescente, y el ajuste en la parte trasera con elástico. El largo de la parte trasera (protección del cuello) no debe ser mayor a 16 cm y en la parte frontal llevar a impresión en color negro la leyenda “Municipalidad de Pococí”.</w:t>
            </w:r>
          </w:p>
        </w:tc>
        <w:tc>
          <w:tcPr>
            <w:tcW w:w="996" w:type="dxa"/>
            <w:tcBorders>
              <w:top w:val="nil"/>
              <w:left w:val="nil"/>
              <w:bottom w:val="single" w:sz="4" w:space="0" w:color="auto"/>
              <w:right w:val="single" w:sz="4" w:space="0" w:color="auto"/>
            </w:tcBorders>
            <w:shd w:val="clear" w:color="auto" w:fill="auto"/>
            <w:noWrap/>
            <w:vAlign w:val="center"/>
            <w:hideMark/>
          </w:tcPr>
          <w:p w14:paraId="63842397" w14:textId="77777777" w:rsidR="0069491D" w:rsidRDefault="0069491D" w:rsidP="00206B47">
            <w:pPr>
              <w:jc w:val="center"/>
              <w:rPr>
                <w:rFonts w:ascii="Calibri" w:hAnsi="Calibri"/>
                <w:color w:val="000000"/>
                <w:sz w:val="28"/>
                <w:szCs w:val="28"/>
              </w:rPr>
            </w:pPr>
            <w:r>
              <w:rPr>
                <w:rFonts w:ascii="Calibri" w:hAnsi="Calibri"/>
                <w:color w:val="000000"/>
                <w:sz w:val="28"/>
                <w:szCs w:val="28"/>
              </w:rPr>
              <w:t>100</w:t>
            </w:r>
          </w:p>
        </w:tc>
        <w:tc>
          <w:tcPr>
            <w:tcW w:w="1897" w:type="dxa"/>
            <w:tcBorders>
              <w:top w:val="nil"/>
              <w:left w:val="nil"/>
              <w:bottom w:val="single" w:sz="4" w:space="0" w:color="auto"/>
              <w:right w:val="single" w:sz="4" w:space="0" w:color="auto"/>
            </w:tcBorders>
            <w:vAlign w:val="center"/>
          </w:tcPr>
          <w:p w14:paraId="5F564300" w14:textId="77777777" w:rsidR="0069491D" w:rsidRDefault="0069491D" w:rsidP="00206B47">
            <w:pPr>
              <w:jc w:val="center"/>
              <w:rPr>
                <w:rFonts w:ascii="Calibri" w:hAnsi="Calibri"/>
                <w:color w:val="000000"/>
                <w:sz w:val="28"/>
                <w:szCs w:val="28"/>
              </w:rPr>
            </w:pPr>
            <w:r w:rsidRPr="000511BB">
              <w:rPr>
                <w:sz w:val="20"/>
                <w:szCs w:val="20"/>
              </w:rPr>
              <w:object w:dxaOrig="1560" w:dyaOrig="1635" w14:anchorId="05A026FD">
                <v:shape id="_x0000_i1031" type="#_x0000_t75" style="width:67pt;height:70.75pt" o:ole="">
                  <v:imagedata r:id="rId8" o:title=""/>
                </v:shape>
                <o:OLEObject Type="Embed" ProgID="PBrush" ShapeID="_x0000_i1031" DrawAspect="Content" ObjectID="_1646132159" r:id="rId45"/>
              </w:object>
            </w:r>
          </w:p>
        </w:tc>
      </w:tr>
      <w:tr w:rsidR="0069491D" w14:paraId="39E90E2F" w14:textId="77777777" w:rsidTr="00206B47">
        <w:trPr>
          <w:trHeight w:val="1098"/>
        </w:trPr>
        <w:tc>
          <w:tcPr>
            <w:tcW w:w="6918" w:type="dxa"/>
            <w:tcBorders>
              <w:top w:val="nil"/>
              <w:left w:val="single" w:sz="4" w:space="0" w:color="auto"/>
              <w:bottom w:val="single" w:sz="4" w:space="0" w:color="auto"/>
              <w:right w:val="single" w:sz="4" w:space="0" w:color="auto"/>
            </w:tcBorders>
            <w:shd w:val="clear" w:color="auto" w:fill="auto"/>
            <w:noWrap/>
            <w:vAlign w:val="center"/>
            <w:hideMark/>
          </w:tcPr>
          <w:p w14:paraId="6289885F"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Sombrero ala ancha. Tela ARMY. Ventilación lateral. Cubre cuellos. Cordón ajustable. Remaches laterales. Debe llevar bordada la leyenda “Municipalidad de Pococí” al frente del sombrero.</w:t>
            </w:r>
          </w:p>
        </w:tc>
        <w:tc>
          <w:tcPr>
            <w:tcW w:w="996" w:type="dxa"/>
            <w:tcBorders>
              <w:top w:val="nil"/>
              <w:left w:val="nil"/>
              <w:bottom w:val="single" w:sz="4" w:space="0" w:color="auto"/>
              <w:right w:val="single" w:sz="4" w:space="0" w:color="auto"/>
            </w:tcBorders>
            <w:shd w:val="clear" w:color="auto" w:fill="auto"/>
            <w:noWrap/>
            <w:vAlign w:val="center"/>
            <w:hideMark/>
          </w:tcPr>
          <w:p w14:paraId="5141A2EA" w14:textId="77777777" w:rsidR="0069491D" w:rsidRDefault="0069491D" w:rsidP="00206B47">
            <w:pPr>
              <w:jc w:val="center"/>
              <w:rPr>
                <w:rFonts w:ascii="Calibri" w:hAnsi="Calibri"/>
                <w:color w:val="000000"/>
                <w:sz w:val="28"/>
                <w:szCs w:val="28"/>
              </w:rPr>
            </w:pPr>
            <w:r>
              <w:rPr>
                <w:rFonts w:ascii="Calibri" w:hAnsi="Calibri"/>
                <w:color w:val="000000"/>
                <w:sz w:val="28"/>
                <w:szCs w:val="28"/>
              </w:rPr>
              <w:t>100</w:t>
            </w:r>
          </w:p>
        </w:tc>
        <w:tc>
          <w:tcPr>
            <w:tcW w:w="1897" w:type="dxa"/>
            <w:tcBorders>
              <w:top w:val="nil"/>
              <w:left w:val="nil"/>
              <w:bottom w:val="single" w:sz="4" w:space="0" w:color="auto"/>
              <w:right w:val="single" w:sz="4" w:space="0" w:color="auto"/>
            </w:tcBorders>
          </w:tcPr>
          <w:p w14:paraId="5E13D541" w14:textId="77777777" w:rsidR="0069491D" w:rsidRDefault="0069491D" w:rsidP="00206B47">
            <w:pPr>
              <w:jc w:val="center"/>
              <w:rPr>
                <w:rFonts w:ascii="Calibri" w:hAnsi="Calibri"/>
                <w:color w:val="000000"/>
                <w:sz w:val="28"/>
                <w:szCs w:val="28"/>
              </w:rPr>
            </w:pPr>
            <w:r>
              <w:rPr>
                <w:rFonts w:ascii="Calibri" w:hAnsi="Calibri"/>
                <w:noProof/>
                <w:color w:val="000000"/>
                <w:sz w:val="28"/>
                <w:szCs w:val="28"/>
                <w:lang w:val="es-CR" w:eastAsia="es-CR"/>
              </w:rPr>
              <w:drawing>
                <wp:inline distT="0" distB="0" distL="0" distR="0" wp14:anchorId="6C045E1F" wp14:editId="7E9BBD86">
                  <wp:extent cx="981075" cy="533400"/>
                  <wp:effectExtent l="0" t="0" r="952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1075" cy="533400"/>
                          </a:xfrm>
                          <a:prstGeom prst="rect">
                            <a:avLst/>
                          </a:prstGeom>
                          <a:noFill/>
                        </pic:spPr>
                      </pic:pic>
                    </a:graphicData>
                  </a:graphic>
                </wp:inline>
              </w:drawing>
            </w:r>
          </w:p>
        </w:tc>
      </w:tr>
      <w:tr w:rsidR="0069491D" w14:paraId="672EF356" w14:textId="77777777" w:rsidTr="00206B47">
        <w:trPr>
          <w:trHeight w:val="375"/>
        </w:trPr>
        <w:tc>
          <w:tcPr>
            <w:tcW w:w="6918" w:type="dxa"/>
            <w:tcBorders>
              <w:top w:val="nil"/>
              <w:left w:val="single" w:sz="4" w:space="0" w:color="auto"/>
              <w:bottom w:val="single" w:sz="4" w:space="0" w:color="auto"/>
              <w:right w:val="single" w:sz="4" w:space="0" w:color="auto"/>
            </w:tcBorders>
            <w:shd w:val="clear" w:color="auto" w:fill="auto"/>
            <w:noWrap/>
            <w:vAlign w:val="center"/>
            <w:hideMark/>
          </w:tcPr>
          <w:p w14:paraId="3CD1E64F" w14:textId="77777777" w:rsidR="0069491D" w:rsidRPr="00084F26" w:rsidRDefault="0069491D" w:rsidP="00206B47">
            <w:pPr>
              <w:jc w:val="center"/>
              <w:rPr>
                <w:rFonts w:ascii="Book Antiqua" w:hAnsi="Book Antiqua"/>
                <w:bCs/>
                <w:sz w:val="20"/>
                <w:szCs w:val="20"/>
              </w:rPr>
            </w:pPr>
            <w:r w:rsidRPr="000511BB">
              <w:rPr>
                <w:rFonts w:ascii="Book Antiqua" w:hAnsi="Book Antiqua"/>
                <w:bCs/>
                <w:sz w:val="20"/>
                <w:szCs w:val="20"/>
              </w:rPr>
              <w:t>Casco para motocicleta. Tipo modular con quijada desmontable y visor interno.</w:t>
            </w:r>
          </w:p>
        </w:tc>
        <w:tc>
          <w:tcPr>
            <w:tcW w:w="996" w:type="dxa"/>
            <w:tcBorders>
              <w:top w:val="nil"/>
              <w:left w:val="nil"/>
              <w:bottom w:val="single" w:sz="4" w:space="0" w:color="auto"/>
              <w:right w:val="single" w:sz="4" w:space="0" w:color="auto"/>
            </w:tcBorders>
            <w:shd w:val="clear" w:color="auto" w:fill="auto"/>
            <w:noWrap/>
            <w:vAlign w:val="center"/>
            <w:hideMark/>
          </w:tcPr>
          <w:p w14:paraId="5B7D383E" w14:textId="77777777" w:rsidR="0069491D" w:rsidRDefault="0069491D" w:rsidP="00206B47">
            <w:pPr>
              <w:jc w:val="center"/>
              <w:rPr>
                <w:rFonts w:ascii="Calibri" w:hAnsi="Calibri"/>
                <w:color w:val="000000"/>
                <w:sz w:val="28"/>
                <w:szCs w:val="28"/>
              </w:rPr>
            </w:pPr>
            <w:r>
              <w:rPr>
                <w:rFonts w:ascii="Calibri" w:hAnsi="Calibri"/>
                <w:color w:val="000000"/>
                <w:sz w:val="28"/>
                <w:szCs w:val="28"/>
              </w:rPr>
              <w:t>L: 1</w:t>
            </w:r>
          </w:p>
          <w:p w14:paraId="6DE390AA" w14:textId="77777777" w:rsidR="0069491D" w:rsidRDefault="0069491D" w:rsidP="00206B47">
            <w:pPr>
              <w:jc w:val="center"/>
              <w:rPr>
                <w:rFonts w:ascii="Calibri" w:hAnsi="Calibri"/>
                <w:color w:val="000000"/>
                <w:sz w:val="28"/>
                <w:szCs w:val="28"/>
              </w:rPr>
            </w:pPr>
            <w:r>
              <w:rPr>
                <w:rFonts w:ascii="Calibri" w:hAnsi="Calibri"/>
                <w:color w:val="000000"/>
                <w:sz w:val="28"/>
                <w:szCs w:val="28"/>
              </w:rPr>
              <w:t>XL: 1</w:t>
            </w:r>
          </w:p>
        </w:tc>
        <w:tc>
          <w:tcPr>
            <w:tcW w:w="1897" w:type="dxa"/>
            <w:tcBorders>
              <w:top w:val="nil"/>
              <w:left w:val="nil"/>
              <w:bottom w:val="single" w:sz="4" w:space="0" w:color="auto"/>
              <w:right w:val="single" w:sz="4" w:space="0" w:color="auto"/>
            </w:tcBorders>
          </w:tcPr>
          <w:p w14:paraId="4E31CA69" w14:textId="77777777" w:rsidR="0069491D" w:rsidRDefault="0069491D" w:rsidP="00206B47">
            <w:pPr>
              <w:jc w:val="center"/>
              <w:rPr>
                <w:rFonts w:ascii="Calibri" w:hAnsi="Calibri"/>
                <w:color w:val="000000"/>
                <w:sz w:val="28"/>
                <w:szCs w:val="28"/>
              </w:rPr>
            </w:pPr>
            <w:r w:rsidRPr="000511BB">
              <w:rPr>
                <w:rFonts w:ascii="Arial" w:hAnsi="Arial" w:cs="Arial"/>
                <w:noProof/>
                <w:sz w:val="20"/>
                <w:szCs w:val="20"/>
                <w:lang w:val="es-CR" w:eastAsia="es-CR"/>
              </w:rPr>
              <w:drawing>
                <wp:inline distT="0" distB="0" distL="0" distR="0" wp14:anchorId="37C2BE08" wp14:editId="45011897">
                  <wp:extent cx="853440" cy="662940"/>
                  <wp:effectExtent l="0" t="0" r="3810" b="3810"/>
                  <wp:docPr id="42" name="Imagen 42" descr="Resultado de imagen de CASCO MOD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de CASCO MODULAR"/>
                          <pic:cNvPicPr>
                            <a:picLocks noChangeAspect="1" noChangeArrowheads="1"/>
                          </pic:cNvPicPr>
                        </pic:nvPicPr>
                        <pic:blipFill>
                          <a:blip r:embed="rId10" cstate="print">
                            <a:extLst>
                              <a:ext uri="{28A0092B-C50C-407E-A947-70E740481C1C}">
                                <a14:useLocalDpi xmlns:a14="http://schemas.microsoft.com/office/drawing/2010/main" val="0"/>
                              </a:ext>
                            </a:extLst>
                          </a:blip>
                          <a:srcRect t="9761" b="12428"/>
                          <a:stretch>
                            <a:fillRect/>
                          </a:stretch>
                        </pic:blipFill>
                        <pic:spPr bwMode="auto">
                          <a:xfrm>
                            <a:off x="0" y="0"/>
                            <a:ext cx="853440" cy="662940"/>
                          </a:xfrm>
                          <a:prstGeom prst="rect">
                            <a:avLst/>
                          </a:prstGeom>
                          <a:noFill/>
                          <a:ln>
                            <a:noFill/>
                          </a:ln>
                        </pic:spPr>
                      </pic:pic>
                    </a:graphicData>
                  </a:graphic>
                </wp:inline>
              </w:drawing>
            </w:r>
          </w:p>
        </w:tc>
      </w:tr>
      <w:tr w:rsidR="0069491D" w14:paraId="45FEFE8E" w14:textId="77777777" w:rsidTr="00206B47">
        <w:trPr>
          <w:trHeight w:val="2773"/>
        </w:trPr>
        <w:tc>
          <w:tcPr>
            <w:tcW w:w="6918" w:type="dxa"/>
            <w:tcBorders>
              <w:top w:val="nil"/>
              <w:left w:val="single" w:sz="4" w:space="0" w:color="auto"/>
              <w:bottom w:val="single" w:sz="4" w:space="0" w:color="auto"/>
              <w:right w:val="single" w:sz="4" w:space="0" w:color="auto"/>
            </w:tcBorders>
            <w:shd w:val="clear" w:color="auto" w:fill="auto"/>
            <w:noWrap/>
            <w:vAlign w:val="center"/>
            <w:hideMark/>
          </w:tcPr>
          <w:p w14:paraId="0F3A183D"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 xml:space="preserve">Orejera. NRR: 23. La cinta para la cabeza de múltiples posiciones que permita seleccionar la posición, ya sea detrás de la cabeza o debajo del mentón. Que incluya una correa elástica en la cinta para la cabeza a fin de lograr una mejor posición en caso de utilizarse detrás de la cabeza o debajo del mentón. Debe contar con tecnología </w:t>
            </w:r>
            <w:proofErr w:type="spellStart"/>
            <w:r w:rsidRPr="000511BB">
              <w:rPr>
                <w:rFonts w:ascii="Book Antiqua" w:hAnsi="Book Antiqua"/>
                <w:bCs/>
                <w:sz w:val="20"/>
                <w:szCs w:val="20"/>
              </w:rPr>
              <w:t>Sound</w:t>
            </w:r>
            <w:proofErr w:type="spellEnd"/>
            <w:r w:rsidRPr="000511BB">
              <w:rPr>
                <w:rFonts w:ascii="Book Antiqua" w:hAnsi="Book Antiqua"/>
                <w:bCs/>
                <w:sz w:val="20"/>
                <w:szCs w:val="20"/>
              </w:rPr>
              <w:t xml:space="preserve"> Management </w:t>
            </w:r>
            <w:proofErr w:type="spellStart"/>
            <w:r w:rsidRPr="000511BB">
              <w:rPr>
                <w:rFonts w:ascii="Book Antiqua" w:hAnsi="Book Antiqua"/>
                <w:bCs/>
                <w:sz w:val="20"/>
                <w:szCs w:val="20"/>
              </w:rPr>
              <w:t>Techology</w:t>
            </w:r>
            <w:proofErr w:type="spellEnd"/>
            <w:r w:rsidRPr="000511BB">
              <w:rPr>
                <w:rFonts w:ascii="Book Antiqua" w:hAnsi="Book Antiqua"/>
                <w:bCs/>
                <w:sz w:val="20"/>
                <w:szCs w:val="20"/>
              </w:rPr>
              <w:t xml:space="preserve"> patentada, la cual permita que el usuario escuche a los otros trabajadores, las instrucciones y otros sonidos importantes con más naturalidad mientras bloquea el ruido nocivo. Presión uniforme de la cinta para la cabeza de diferentes tallas, que brinde mayor comodidad durante un uso prolongado. El ajuste de altura de acoplamiento rápido permanece fijo durante el uso.</w:t>
            </w:r>
          </w:p>
        </w:tc>
        <w:tc>
          <w:tcPr>
            <w:tcW w:w="996" w:type="dxa"/>
            <w:tcBorders>
              <w:top w:val="nil"/>
              <w:left w:val="nil"/>
              <w:bottom w:val="single" w:sz="4" w:space="0" w:color="auto"/>
              <w:right w:val="single" w:sz="4" w:space="0" w:color="auto"/>
            </w:tcBorders>
            <w:shd w:val="clear" w:color="auto" w:fill="auto"/>
            <w:noWrap/>
            <w:vAlign w:val="center"/>
            <w:hideMark/>
          </w:tcPr>
          <w:p w14:paraId="42C0A883" w14:textId="77777777" w:rsidR="0069491D" w:rsidRDefault="0069491D" w:rsidP="00206B47">
            <w:pPr>
              <w:jc w:val="center"/>
              <w:rPr>
                <w:rFonts w:ascii="Calibri" w:hAnsi="Calibri"/>
                <w:color w:val="000000"/>
                <w:sz w:val="28"/>
                <w:szCs w:val="28"/>
              </w:rPr>
            </w:pPr>
            <w:r>
              <w:rPr>
                <w:rFonts w:ascii="Calibri" w:hAnsi="Calibri"/>
                <w:color w:val="000000"/>
                <w:sz w:val="28"/>
                <w:szCs w:val="28"/>
              </w:rPr>
              <w:t>12</w:t>
            </w:r>
          </w:p>
        </w:tc>
        <w:tc>
          <w:tcPr>
            <w:tcW w:w="1897" w:type="dxa"/>
            <w:tcBorders>
              <w:top w:val="nil"/>
              <w:left w:val="nil"/>
              <w:bottom w:val="single" w:sz="4" w:space="0" w:color="auto"/>
              <w:right w:val="single" w:sz="4" w:space="0" w:color="auto"/>
            </w:tcBorders>
            <w:vAlign w:val="center"/>
          </w:tcPr>
          <w:p w14:paraId="740D86F3"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561930F8" wp14:editId="1F788B50">
                  <wp:extent cx="800100" cy="906780"/>
                  <wp:effectExtent l="0" t="0" r="0" b="7620"/>
                  <wp:docPr id="41" name="Imagen 41" descr="http://www.cruzverde.co.cr/archivos/productos/imagenes/5107_pr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www.cruzverde.co.cr/archivos/productos/imagenes/5107_prom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906780"/>
                          </a:xfrm>
                          <a:prstGeom prst="rect">
                            <a:avLst/>
                          </a:prstGeom>
                          <a:noFill/>
                          <a:ln>
                            <a:noFill/>
                          </a:ln>
                        </pic:spPr>
                      </pic:pic>
                    </a:graphicData>
                  </a:graphic>
                </wp:inline>
              </w:drawing>
            </w:r>
          </w:p>
        </w:tc>
      </w:tr>
      <w:tr w:rsidR="0069491D" w14:paraId="4B3A02A5" w14:textId="77777777" w:rsidTr="00206B47">
        <w:trPr>
          <w:trHeight w:val="1693"/>
        </w:trPr>
        <w:tc>
          <w:tcPr>
            <w:tcW w:w="6918" w:type="dxa"/>
            <w:tcBorders>
              <w:top w:val="nil"/>
              <w:left w:val="single" w:sz="4" w:space="0" w:color="auto"/>
              <w:bottom w:val="single" w:sz="4" w:space="0" w:color="auto"/>
              <w:right w:val="single" w:sz="4" w:space="0" w:color="auto"/>
            </w:tcBorders>
            <w:shd w:val="clear" w:color="auto" w:fill="auto"/>
            <w:vAlign w:val="center"/>
            <w:hideMark/>
          </w:tcPr>
          <w:p w14:paraId="6278652D"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 xml:space="preserve">Lentes </w:t>
            </w:r>
            <w:proofErr w:type="spellStart"/>
            <w:r w:rsidRPr="000511BB">
              <w:rPr>
                <w:rFonts w:ascii="Book Antiqua" w:hAnsi="Book Antiqua"/>
                <w:bCs/>
                <w:sz w:val="20"/>
                <w:szCs w:val="20"/>
              </w:rPr>
              <w:t>espejizado</w:t>
            </w:r>
            <w:proofErr w:type="spellEnd"/>
            <w:r w:rsidRPr="000511BB">
              <w:rPr>
                <w:rFonts w:ascii="Book Antiqua" w:hAnsi="Book Antiqua"/>
                <w:bCs/>
                <w:sz w:val="20"/>
                <w:szCs w:val="20"/>
              </w:rPr>
              <w:t xml:space="preserve"> </w:t>
            </w:r>
            <w:proofErr w:type="spellStart"/>
            <w:r w:rsidRPr="000511BB">
              <w:rPr>
                <w:rFonts w:ascii="Book Antiqua" w:hAnsi="Book Antiqua"/>
                <w:bCs/>
                <w:sz w:val="20"/>
                <w:szCs w:val="20"/>
              </w:rPr>
              <w:t>antirayadura</w:t>
            </w:r>
            <w:proofErr w:type="spellEnd"/>
            <w:r w:rsidRPr="000511BB">
              <w:rPr>
                <w:rFonts w:ascii="Book Antiqua" w:hAnsi="Book Antiqua"/>
                <w:bCs/>
                <w:sz w:val="20"/>
                <w:szCs w:val="20"/>
              </w:rPr>
              <w:t xml:space="preserve"> </w:t>
            </w:r>
            <w:proofErr w:type="spellStart"/>
            <w:r w:rsidRPr="000511BB">
              <w:rPr>
                <w:rFonts w:ascii="Book Antiqua" w:hAnsi="Book Antiqua"/>
                <w:bCs/>
                <w:sz w:val="20"/>
                <w:szCs w:val="20"/>
              </w:rPr>
              <w:t>antiempañante</w:t>
            </w:r>
            <w:proofErr w:type="spellEnd"/>
            <w:r w:rsidRPr="000511BB">
              <w:rPr>
                <w:rFonts w:ascii="Book Antiqua" w:hAnsi="Book Antiqua"/>
                <w:bCs/>
                <w:sz w:val="20"/>
                <w:szCs w:val="20"/>
              </w:rPr>
              <w:t xml:space="preserve"> oscuro. Que ajuste perfectamente a la cara. Soporte nasal de goma para mayor confort. Lente de policarbonato, resistente contra impacto, antiestática. Muy ligero. Que su cubertura no cause distorsión. Recubrimiento anti-empañe. Patilla con material antideslizante para ajuste perfecto. Protección UV 99.9%. Y cumpla la NORMA ANSI Z87.1-2003 y NORMA EUROPEA CE-EN 166.</w:t>
            </w:r>
          </w:p>
        </w:tc>
        <w:tc>
          <w:tcPr>
            <w:tcW w:w="996" w:type="dxa"/>
            <w:tcBorders>
              <w:top w:val="nil"/>
              <w:left w:val="nil"/>
              <w:bottom w:val="single" w:sz="4" w:space="0" w:color="auto"/>
              <w:right w:val="single" w:sz="4" w:space="0" w:color="auto"/>
            </w:tcBorders>
            <w:shd w:val="clear" w:color="auto" w:fill="auto"/>
            <w:noWrap/>
            <w:vAlign w:val="center"/>
            <w:hideMark/>
          </w:tcPr>
          <w:p w14:paraId="3FCE5626" w14:textId="77777777" w:rsidR="0069491D" w:rsidRDefault="0069491D" w:rsidP="00206B47">
            <w:pPr>
              <w:jc w:val="center"/>
              <w:rPr>
                <w:rFonts w:ascii="Calibri" w:hAnsi="Calibri"/>
                <w:color w:val="000000"/>
                <w:sz w:val="28"/>
                <w:szCs w:val="28"/>
              </w:rPr>
            </w:pPr>
            <w:r>
              <w:rPr>
                <w:rFonts w:ascii="Calibri" w:hAnsi="Calibri"/>
                <w:color w:val="000000"/>
                <w:sz w:val="28"/>
                <w:szCs w:val="28"/>
              </w:rPr>
              <w:t>100</w:t>
            </w:r>
          </w:p>
        </w:tc>
        <w:tc>
          <w:tcPr>
            <w:tcW w:w="1897" w:type="dxa"/>
            <w:tcBorders>
              <w:top w:val="nil"/>
              <w:left w:val="nil"/>
              <w:bottom w:val="single" w:sz="4" w:space="0" w:color="auto"/>
              <w:right w:val="single" w:sz="4" w:space="0" w:color="auto"/>
            </w:tcBorders>
            <w:vAlign w:val="center"/>
          </w:tcPr>
          <w:p w14:paraId="69CBD1BC"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6E854125" wp14:editId="0921146B">
                  <wp:extent cx="1097280" cy="434340"/>
                  <wp:effectExtent l="0" t="0" r="762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43628" t="30174" r="42810" b="59566"/>
                          <a:stretch>
                            <a:fillRect/>
                          </a:stretch>
                        </pic:blipFill>
                        <pic:spPr bwMode="auto">
                          <a:xfrm>
                            <a:off x="0" y="0"/>
                            <a:ext cx="1097280" cy="434340"/>
                          </a:xfrm>
                          <a:prstGeom prst="rect">
                            <a:avLst/>
                          </a:prstGeom>
                          <a:noFill/>
                          <a:ln>
                            <a:noFill/>
                          </a:ln>
                        </pic:spPr>
                      </pic:pic>
                    </a:graphicData>
                  </a:graphic>
                </wp:inline>
              </w:drawing>
            </w:r>
          </w:p>
        </w:tc>
      </w:tr>
      <w:tr w:rsidR="0069491D" w14:paraId="756508BA" w14:textId="77777777" w:rsidTr="00206B47">
        <w:trPr>
          <w:trHeight w:val="1405"/>
        </w:trPr>
        <w:tc>
          <w:tcPr>
            <w:tcW w:w="6918" w:type="dxa"/>
            <w:tcBorders>
              <w:top w:val="nil"/>
              <w:left w:val="single" w:sz="4" w:space="0" w:color="auto"/>
              <w:bottom w:val="single" w:sz="4" w:space="0" w:color="auto"/>
              <w:right w:val="single" w:sz="4" w:space="0" w:color="auto"/>
            </w:tcBorders>
            <w:shd w:val="clear" w:color="auto" w:fill="auto"/>
            <w:vAlign w:val="center"/>
            <w:hideMark/>
          </w:tcPr>
          <w:p w14:paraId="0B845C9F"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 xml:space="preserve">Lente </w:t>
            </w:r>
            <w:proofErr w:type="spellStart"/>
            <w:r w:rsidRPr="000511BB">
              <w:rPr>
                <w:rFonts w:ascii="Book Antiqua" w:hAnsi="Book Antiqua"/>
                <w:bCs/>
                <w:sz w:val="20"/>
                <w:szCs w:val="20"/>
              </w:rPr>
              <w:t>antirayadura</w:t>
            </w:r>
            <w:proofErr w:type="spellEnd"/>
            <w:r w:rsidRPr="000511BB">
              <w:rPr>
                <w:rFonts w:ascii="Book Antiqua" w:hAnsi="Book Antiqua"/>
                <w:bCs/>
                <w:sz w:val="20"/>
                <w:szCs w:val="20"/>
              </w:rPr>
              <w:t xml:space="preserve"> </w:t>
            </w:r>
            <w:proofErr w:type="spellStart"/>
            <w:r w:rsidRPr="000511BB">
              <w:rPr>
                <w:rFonts w:ascii="Book Antiqua" w:hAnsi="Book Antiqua"/>
                <w:bCs/>
                <w:sz w:val="20"/>
                <w:szCs w:val="20"/>
              </w:rPr>
              <w:t>antiempañante</w:t>
            </w:r>
            <w:proofErr w:type="spellEnd"/>
            <w:r w:rsidRPr="000511BB">
              <w:rPr>
                <w:rFonts w:ascii="Book Antiqua" w:hAnsi="Book Antiqua"/>
                <w:bCs/>
                <w:sz w:val="20"/>
                <w:szCs w:val="20"/>
              </w:rPr>
              <w:t xml:space="preserve"> claro. De diseño refinado y li</w:t>
            </w:r>
            <w:r>
              <w:rPr>
                <w:rFonts w:ascii="Book Antiqua" w:hAnsi="Book Antiqua"/>
                <w:bCs/>
                <w:sz w:val="20"/>
                <w:szCs w:val="20"/>
              </w:rPr>
              <w:t>so sin obstrucciones que permita</w:t>
            </w:r>
            <w:r w:rsidRPr="000511BB">
              <w:rPr>
                <w:rFonts w:ascii="Book Antiqua" w:hAnsi="Book Antiqua"/>
                <w:bCs/>
                <w:sz w:val="20"/>
                <w:szCs w:val="20"/>
              </w:rPr>
              <w:t xml:space="preserve"> una visión periférica. Recubrimiento DX resistente al empañamiento. Estilo deportivo </w:t>
            </w:r>
            <w:r>
              <w:rPr>
                <w:rFonts w:ascii="Book Antiqua" w:hAnsi="Book Antiqua"/>
                <w:bCs/>
                <w:sz w:val="20"/>
                <w:szCs w:val="20"/>
              </w:rPr>
              <w:t>con diseño pegado al rostro. Pa</w:t>
            </w:r>
            <w:r w:rsidRPr="000511BB">
              <w:rPr>
                <w:rFonts w:ascii="Book Antiqua" w:hAnsi="Book Antiqua"/>
                <w:bCs/>
                <w:sz w:val="20"/>
                <w:szCs w:val="20"/>
              </w:rPr>
              <w:t>tillas ajustables, ultraligeros, que cumplan con la NORMA ANSI Z87. 1-2003. Mica de policarbonato UV 99.9%</w:t>
            </w:r>
          </w:p>
        </w:tc>
        <w:tc>
          <w:tcPr>
            <w:tcW w:w="996" w:type="dxa"/>
            <w:tcBorders>
              <w:top w:val="nil"/>
              <w:left w:val="nil"/>
              <w:bottom w:val="single" w:sz="4" w:space="0" w:color="auto"/>
              <w:right w:val="single" w:sz="4" w:space="0" w:color="auto"/>
            </w:tcBorders>
            <w:shd w:val="clear" w:color="auto" w:fill="auto"/>
            <w:noWrap/>
            <w:vAlign w:val="center"/>
            <w:hideMark/>
          </w:tcPr>
          <w:p w14:paraId="6FE1E9B8" w14:textId="77777777" w:rsidR="0069491D" w:rsidRDefault="0069491D" w:rsidP="00206B47">
            <w:pPr>
              <w:jc w:val="center"/>
              <w:rPr>
                <w:rFonts w:ascii="Calibri" w:hAnsi="Calibri"/>
                <w:color w:val="000000"/>
                <w:sz w:val="28"/>
                <w:szCs w:val="28"/>
              </w:rPr>
            </w:pPr>
            <w:r>
              <w:rPr>
                <w:rFonts w:ascii="Calibri" w:hAnsi="Calibri"/>
                <w:color w:val="000000"/>
                <w:sz w:val="28"/>
                <w:szCs w:val="28"/>
              </w:rPr>
              <w:t>100</w:t>
            </w:r>
          </w:p>
        </w:tc>
        <w:tc>
          <w:tcPr>
            <w:tcW w:w="1897" w:type="dxa"/>
            <w:tcBorders>
              <w:top w:val="nil"/>
              <w:left w:val="nil"/>
              <w:bottom w:val="single" w:sz="4" w:space="0" w:color="auto"/>
              <w:right w:val="single" w:sz="4" w:space="0" w:color="auto"/>
            </w:tcBorders>
            <w:vAlign w:val="center"/>
          </w:tcPr>
          <w:p w14:paraId="48D02D42"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5518F69B" wp14:editId="39B978D1">
                  <wp:extent cx="1112520" cy="373380"/>
                  <wp:effectExtent l="0" t="0" r="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3" cstate="print">
                            <a:extLst>
                              <a:ext uri="{28A0092B-C50C-407E-A947-70E740481C1C}">
                                <a14:useLocalDpi xmlns:a14="http://schemas.microsoft.com/office/drawing/2010/main" val="0"/>
                              </a:ext>
                            </a:extLst>
                          </a:blip>
                          <a:srcRect l="56007" t="28365" r="29735" b="59566"/>
                          <a:stretch>
                            <a:fillRect/>
                          </a:stretch>
                        </pic:blipFill>
                        <pic:spPr bwMode="auto">
                          <a:xfrm>
                            <a:off x="0" y="0"/>
                            <a:ext cx="1112520" cy="373380"/>
                          </a:xfrm>
                          <a:prstGeom prst="rect">
                            <a:avLst/>
                          </a:prstGeom>
                          <a:noFill/>
                          <a:ln>
                            <a:noFill/>
                          </a:ln>
                        </pic:spPr>
                      </pic:pic>
                    </a:graphicData>
                  </a:graphic>
                </wp:inline>
              </w:drawing>
            </w:r>
          </w:p>
        </w:tc>
      </w:tr>
      <w:tr w:rsidR="0069491D" w14:paraId="6776C132" w14:textId="77777777" w:rsidTr="00206B47">
        <w:trPr>
          <w:trHeight w:val="530"/>
        </w:trPr>
        <w:tc>
          <w:tcPr>
            <w:tcW w:w="6918" w:type="dxa"/>
            <w:tcBorders>
              <w:top w:val="single" w:sz="4" w:space="0" w:color="auto"/>
              <w:left w:val="single" w:sz="4" w:space="0" w:color="auto"/>
              <w:bottom w:val="single" w:sz="4" w:space="0" w:color="auto"/>
              <w:right w:val="single" w:sz="4" w:space="0" w:color="auto"/>
            </w:tcBorders>
            <w:shd w:val="clear" w:color="auto" w:fill="auto"/>
            <w:vAlign w:val="center"/>
          </w:tcPr>
          <w:p w14:paraId="400CB9E9" w14:textId="77777777" w:rsidR="00675E11" w:rsidRDefault="00675E11" w:rsidP="00206B47">
            <w:pPr>
              <w:jc w:val="center"/>
              <w:rPr>
                <w:rFonts w:ascii="Calibri" w:hAnsi="Calibri"/>
                <w:b/>
                <w:bCs/>
                <w:color w:val="000000"/>
                <w:sz w:val="28"/>
                <w:szCs w:val="28"/>
              </w:rPr>
            </w:pPr>
          </w:p>
          <w:p w14:paraId="434500AD" w14:textId="77777777" w:rsidR="00675E11" w:rsidRDefault="00675E11" w:rsidP="00206B47">
            <w:pPr>
              <w:jc w:val="center"/>
              <w:rPr>
                <w:rFonts w:ascii="Calibri" w:hAnsi="Calibri"/>
                <w:b/>
                <w:bCs/>
                <w:color w:val="000000"/>
                <w:sz w:val="28"/>
                <w:szCs w:val="28"/>
              </w:rPr>
            </w:pPr>
          </w:p>
          <w:p w14:paraId="4937CF4E" w14:textId="77777777" w:rsidR="00675E11" w:rsidRDefault="00675E11" w:rsidP="00206B47">
            <w:pPr>
              <w:jc w:val="center"/>
              <w:rPr>
                <w:rFonts w:ascii="Calibri" w:hAnsi="Calibri"/>
                <w:b/>
                <w:bCs/>
                <w:color w:val="000000"/>
                <w:sz w:val="28"/>
                <w:szCs w:val="28"/>
              </w:rPr>
            </w:pPr>
          </w:p>
          <w:p w14:paraId="7D18B0BC" w14:textId="77777777" w:rsidR="00675E11" w:rsidRDefault="00675E11" w:rsidP="00206B47">
            <w:pPr>
              <w:jc w:val="center"/>
              <w:rPr>
                <w:rFonts w:ascii="Calibri" w:hAnsi="Calibri"/>
                <w:b/>
                <w:bCs/>
                <w:color w:val="000000"/>
                <w:sz w:val="28"/>
                <w:szCs w:val="28"/>
              </w:rPr>
            </w:pPr>
          </w:p>
          <w:p w14:paraId="37410E7D" w14:textId="77777777" w:rsidR="00675E11" w:rsidRDefault="00675E11" w:rsidP="00206B47">
            <w:pPr>
              <w:jc w:val="center"/>
              <w:rPr>
                <w:rFonts w:ascii="Calibri" w:hAnsi="Calibri"/>
                <w:b/>
                <w:bCs/>
                <w:color w:val="000000"/>
                <w:sz w:val="28"/>
                <w:szCs w:val="28"/>
              </w:rPr>
            </w:pPr>
          </w:p>
          <w:p w14:paraId="55D5A45B" w14:textId="77777777" w:rsidR="0069491D" w:rsidRDefault="0069491D" w:rsidP="00206B47">
            <w:pPr>
              <w:jc w:val="center"/>
              <w:rPr>
                <w:rFonts w:ascii="Calibri" w:hAnsi="Calibri"/>
                <w:b/>
                <w:bCs/>
                <w:color w:val="000000"/>
                <w:sz w:val="28"/>
                <w:szCs w:val="28"/>
                <w:lang w:val="es-CR" w:eastAsia="es-CR"/>
              </w:rPr>
            </w:pPr>
            <w:r>
              <w:rPr>
                <w:rFonts w:ascii="Calibri" w:hAnsi="Calibri"/>
                <w:b/>
                <w:bCs/>
                <w:color w:val="000000"/>
                <w:sz w:val="28"/>
                <w:szCs w:val="28"/>
              </w:rPr>
              <w:lastRenderedPageBreak/>
              <w:t>Equipo</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000F13D3" w14:textId="77777777" w:rsidR="0069491D" w:rsidRDefault="0069491D" w:rsidP="00206B47">
            <w:pPr>
              <w:jc w:val="center"/>
              <w:rPr>
                <w:rFonts w:ascii="Calibri" w:hAnsi="Calibri"/>
                <w:b/>
                <w:bCs/>
                <w:color w:val="000000"/>
                <w:sz w:val="28"/>
                <w:szCs w:val="28"/>
              </w:rPr>
            </w:pPr>
            <w:proofErr w:type="spellStart"/>
            <w:r>
              <w:rPr>
                <w:rFonts w:ascii="Calibri" w:hAnsi="Calibri"/>
                <w:b/>
                <w:bCs/>
                <w:color w:val="000000"/>
                <w:sz w:val="28"/>
                <w:szCs w:val="28"/>
              </w:rPr>
              <w:lastRenderedPageBreak/>
              <w:t>Cant</w:t>
            </w:r>
            <w:proofErr w:type="spellEnd"/>
          </w:p>
        </w:tc>
        <w:tc>
          <w:tcPr>
            <w:tcW w:w="1897" w:type="dxa"/>
            <w:tcBorders>
              <w:top w:val="single" w:sz="4" w:space="0" w:color="auto"/>
              <w:left w:val="nil"/>
              <w:bottom w:val="single" w:sz="4" w:space="0" w:color="auto"/>
              <w:right w:val="single" w:sz="4" w:space="0" w:color="auto"/>
            </w:tcBorders>
            <w:vAlign w:val="center"/>
          </w:tcPr>
          <w:p w14:paraId="5D78342E" w14:textId="77777777" w:rsidR="0069491D" w:rsidRDefault="0069491D" w:rsidP="00206B47">
            <w:pPr>
              <w:jc w:val="center"/>
              <w:rPr>
                <w:rFonts w:ascii="Calibri" w:hAnsi="Calibri"/>
                <w:b/>
                <w:bCs/>
                <w:color w:val="000000"/>
                <w:sz w:val="28"/>
                <w:szCs w:val="28"/>
              </w:rPr>
            </w:pPr>
            <w:r>
              <w:rPr>
                <w:rFonts w:ascii="Calibri" w:hAnsi="Calibri"/>
                <w:b/>
                <w:bCs/>
                <w:color w:val="000000"/>
                <w:sz w:val="28"/>
                <w:szCs w:val="28"/>
              </w:rPr>
              <w:t>Diseño</w:t>
            </w:r>
          </w:p>
        </w:tc>
      </w:tr>
      <w:tr w:rsidR="0069491D" w14:paraId="12EED9A3" w14:textId="77777777" w:rsidTr="00206B47">
        <w:trPr>
          <w:trHeight w:val="1954"/>
        </w:trPr>
        <w:tc>
          <w:tcPr>
            <w:tcW w:w="6918" w:type="dxa"/>
            <w:tcBorders>
              <w:top w:val="nil"/>
              <w:left w:val="single" w:sz="4" w:space="0" w:color="auto"/>
              <w:bottom w:val="single" w:sz="4" w:space="0" w:color="auto"/>
              <w:right w:val="single" w:sz="4" w:space="0" w:color="auto"/>
            </w:tcBorders>
            <w:shd w:val="clear" w:color="auto" w:fill="auto"/>
            <w:noWrap/>
            <w:vAlign w:val="center"/>
            <w:hideMark/>
          </w:tcPr>
          <w:p w14:paraId="51DE85A3"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 xml:space="preserve">Respirador medio rostro con cartuchos y filtros re cambiables. Parte facial suave, </w:t>
            </w:r>
            <w:proofErr w:type="spellStart"/>
            <w:r w:rsidRPr="000511BB">
              <w:rPr>
                <w:rFonts w:ascii="Book Antiqua" w:hAnsi="Book Antiqua"/>
                <w:bCs/>
                <w:sz w:val="20"/>
                <w:szCs w:val="20"/>
              </w:rPr>
              <w:t>elastómerica</w:t>
            </w:r>
            <w:proofErr w:type="spellEnd"/>
            <w:r w:rsidRPr="000511BB">
              <w:rPr>
                <w:rFonts w:ascii="Book Antiqua" w:hAnsi="Book Antiqua"/>
                <w:bCs/>
                <w:sz w:val="20"/>
                <w:szCs w:val="20"/>
              </w:rPr>
              <w:t xml:space="preserve"> y liviana de bajo mantenimiento. Su diseño debe  permitir ser usado con otros implementos de seguridad. El diseño de sus cartuchos debe distribuir el peso de la máscara generando mayor confort. El respirador debe poseer tres diferentes tamaños, para lograr un buen ajuste en distintas configuraciones faciales. Con válvulas de exhalación e inhalación extra grandes.</w:t>
            </w:r>
          </w:p>
        </w:tc>
        <w:tc>
          <w:tcPr>
            <w:tcW w:w="996" w:type="dxa"/>
            <w:tcBorders>
              <w:top w:val="nil"/>
              <w:left w:val="nil"/>
              <w:bottom w:val="single" w:sz="4" w:space="0" w:color="auto"/>
              <w:right w:val="single" w:sz="4" w:space="0" w:color="auto"/>
            </w:tcBorders>
            <w:shd w:val="clear" w:color="auto" w:fill="auto"/>
            <w:noWrap/>
            <w:vAlign w:val="center"/>
            <w:hideMark/>
          </w:tcPr>
          <w:p w14:paraId="60B99C53" w14:textId="77777777" w:rsidR="0069491D" w:rsidRDefault="0069491D" w:rsidP="00206B47">
            <w:pPr>
              <w:jc w:val="center"/>
              <w:rPr>
                <w:rFonts w:ascii="Calibri" w:hAnsi="Calibri"/>
                <w:color w:val="000000"/>
                <w:sz w:val="28"/>
                <w:szCs w:val="28"/>
              </w:rPr>
            </w:pPr>
            <w:r>
              <w:rPr>
                <w:rFonts w:ascii="Calibri" w:hAnsi="Calibri"/>
                <w:color w:val="000000"/>
                <w:sz w:val="28"/>
                <w:szCs w:val="28"/>
              </w:rPr>
              <w:t>2</w:t>
            </w:r>
          </w:p>
        </w:tc>
        <w:tc>
          <w:tcPr>
            <w:tcW w:w="1897" w:type="dxa"/>
            <w:tcBorders>
              <w:top w:val="nil"/>
              <w:left w:val="nil"/>
              <w:bottom w:val="single" w:sz="4" w:space="0" w:color="auto"/>
              <w:right w:val="single" w:sz="4" w:space="0" w:color="auto"/>
            </w:tcBorders>
          </w:tcPr>
          <w:p w14:paraId="4BAEFB63"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1B5CC1F8" wp14:editId="508A0AFA">
                  <wp:extent cx="800100" cy="929640"/>
                  <wp:effectExtent l="0" t="0" r="0" b="3810"/>
                  <wp:docPr id="38" name="Imagen 38" descr="https://sumatec.co/wp-content/uploads/2016/08/837000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s://sumatec.co/wp-content/uploads/2016/08/837000264-1.jpg"/>
                          <pic:cNvPicPr>
                            <a:picLocks noChangeAspect="1" noChangeArrowheads="1"/>
                          </pic:cNvPicPr>
                        </pic:nvPicPr>
                        <pic:blipFill>
                          <a:blip r:embed="rId14" cstate="print">
                            <a:extLst>
                              <a:ext uri="{28A0092B-C50C-407E-A947-70E740481C1C}">
                                <a14:useLocalDpi xmlns:a14="http://schemas.microsoft.com/office/drawing/2010/main" val="0"/>
                              </a:ext>
                            </a:extLst>
                          </a:blip>
                          <a:srcRect l="25580" r="24718"/>
                          <a:stretch>
                            <a:fillRect/>
                          </a:stretch>
                        </pic:blipFill>
                        <pic:spPr bwMode="auto">
                          <a:xfrm>
                            <a:off x="0" y="0"/>
                            <a:ext cx="800100" cy="929640"/>
                          </a:xfrm>
                          <a:prstGeom prst="rect">
                            <a:avLst/>
                          </a:prstGeom>
                          <a:noFill/>
                          <a:ln>
                            <a:noFill/>
                          </a:ln>
                        </pic:spPr>
                      </pic:pic>
                    </a:graphicData>
                  </a:graphic>
                </wp:inline>
              </w:drawing>
            </w:r>
          </w:p>
        </w:tc>
      </w:tr>
      <w:tr w:rsidR="0069491D" w14:paraId="78630A6A" w14:textId="77777777" w:rsidTr="00206B47">
        <w:trPr>
          <w:trHeight w:val="375"/>
        </w:trPr>
        <w:tc>
          <w:tcPr>
            <w:tcW w:w="6918" w:type="dxa"/>
            <w:tcBorders>
              <w:top w:val="nil"/>
              <w:left w:val="single" w:sz="4" w:space="0" w:color="auto"/>
              <w:bottom w:val="single" w:sz="4" w:space="0" w:color="auto"/>
              <w:right w:val="single" w:sz="4" w:space="0" w:color="auto"/>
            </w:tcBorders>
            <w:shd w:val="clear" w:color="auto" w:fill="auto"/>
            <w:noWrap/>
            <w:vAlign w:val="center"/>
            <w:hideMark/>
          </w:tcPr>
          <w:p w14:paraId="701FFF6E" w14:textId="77777777" w:rsidR="0069491D" w:rsidRPr="00BC68A1" w:rsidRDefault="0069491D" w:rsidP="00206B47">
            <w:pPr>
              <w:jc w:val="center"/>
              <w:rPr>
                <w:rFonts w:ascii="Book Antiqua" w:hAnsi="Book Antiqua"/>
                <w:bCs/>
                <w:sz w:val="20"/>
                <w:szCs w:val="20"/>
              </w:rPr>
            </w:pPr>
            <w:r w:rsidRPr="000511BB">
              <w:rPr>
                <w:rFonts w:ascii="Book Antiqua" w:hAnsi="Book Antiqua"/>
                <w:bCs/>
                <w:sz w:val="20"/>
                <w:szCs w:val="20"/>
              </w:rPr>
              <w:t>Cartucho de vapores orgánicos, ajustable al respirador medio rostro. Deben ser aerodinámicos para uso con gafas que permita mayor campo de visión.</w:t>
            </w:r>
          </w:p>
        </w:tc>
        <w:tc>
          <w:tcPr>
            <w:tcW w:w="996" w:type="dxa"/>
            <w:tcBorders>
              <w:top w:val="nil"/>
              <w:left w:val="nil"/>
              <w:bottom w:val="single" w:sz="4" w:space="0" w:color="auto"/>
              <w:right w:val="single" w:sz="4" w:space="0" w:color="auto"/>
            </w:tcBorders>
            <w:shd w:val="clear" w:color="auto" w:fill="auto"/>
            <w:noWrap/>
            <w:vAlign w:val="center"/>
            <w:hideMark/>
          </w:tcPr>
          <w:p w14:paraId="1697082A" w14:textId="77777777" w:rsidR="0069491D" w:rsidRDefault="0069491D" w:rsidP="00206B47">
            <w:pPr>
              <w:jc w:val="center"/>
              <w:rPr>
                <w:rFonts w:ascii="Calibri" w:hAnsi="Calibri"/>
                <w:color w:val="000000"/>
                <w:sz w:val="28"/>
                <w:szCs w:val="28"/>
              </w:rPr>
            </w:pPr>
            <w:r>
              <w:rPr>
                <w:rFonts w:ascii="Calibri" w:hAnsi="Calibri"/>
                <w:color w:val="000000"/>
                <w:sz w:val="28"/>
                <w:szCs w:val="28"/>
              </w:rPr>
              <w:t>2</w:t>
            </w:r>
          </w:p>
        </w:tc>
        <w:tc>
          <w:tcPr>
            <w:tcW w:w="1897" w:type="dxa"/>
            <w:tcBorders>
              <w:top w:val="nil"/>
              <w:left w:val="nil"/>
              <w:bottom w:val="single" w:sz="4" w:space="0" w:color="auto"/>
              <w:right w:val="single" w:sz="4" w:space="0" w:color="auto"/>
            </w:tcBorders>
          </w:tcPr>
          <w:p w14:paraId="3B20E7A2" w14:textId="77777777" w:rsidR="0069491D" w:rsidRDefault="0069491D" w:rsidP="00206B47">
            <w:pPr>
              <w:jc w:val="center"/>
              <w:rPr>
                <w:rFonts w:ascii="Calibri" w:hAnsi="Calibri"/>
                <w:color w:val="000000"/>
                <w:sz w:val="28"/>
                <w:szCs w:val="28"/>
              </w:rPr>
            </w:pPr>
            <w:r w:rsidRPr="000511BB">
              <w:rPr>
                <w:rFonts w:ascii="Helvetica" w:hAnsi="Helvetica"/>
                <w:noProof/>
                <w:color w:val="012F6D"/>
                <w:sz w:val="20"/>
                <w:szCs w:val="20"/>
                <w:lang w:val="es-CR" w:eastAsia="es-CR"/>
              </w:rPr>
              <w:drawing>
                <wp:inline distT="0" distB="0" distL="0" distR="0" wp14:anchorId="5AD40863" wp14:editId="1352A991">
                  <wp:extent cx="792480" cy="525780"/>
                  <wp:effectExtent l="0" t="0" r="7620" b="7620"/>
                  <wp:docPr id="37" name="Imagen 37" descr="http://www.gersonco.com/wp-content/uploads/2014/08/0871481-Gerson-G01Carts-1Kpix-121112a1-600x396.jpg">
                    <a:hlinkClick xmlns:a="http://schemas.openxmlformats.org/drawingml/2006/main" r:id="rId15" tooltip="&quot;Gerson G01 Cartridge Filter&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gersonco.com/wp-content/uploads/2014/08/0871481-Gerson-G01Carts-1Kpix-121112a1-600x3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2480" cy="525780"/>
                          </a:xfrm>
                          <a:prstGeom prst="rect">
                            <a:avLst/>
                          </a:prstGeom>
                          <a:noFill/>
                          <a:ln>
                            <a:noFill/>
                          </a:ln>
                        </pic:spPr>
                      </pic:pic>
                    </a:graphicData>
                  </a:graphic>
                </wp:inline>
              </w:drawing>
            </w:r>
          </w:p>
        </w:tc>
      </w:tr>
      <w:tr w:rsidR="0069491D" w14:paraId="271D2DD2" w14:textId="77777777" w:rsidTr="00206B47">
        <w:trPr>
          <w:trHeight w:val="1427"/>
        </w:trPr>
        <w:tc>
          <w:tcPr>
            <w:tcW w:w="6918" w:type="dxa"/>
            <w:tcBorders>
              <w:top w:val="nil"/>
              <w:left w:val="single" w:sz="4" w:space="0" w:color="auto"/>
              <w:bottom w:val="single" w:sz="4" w:space="0" w:color="auto"/>
              <w:right w:val="single" w:sz="4" w:space="0" w:color="auto"/>
            </w:tcBorders>
            <w:shd w:val="clear" w:color="auto" w:fill="auto"/>
            <w:vAlign w:val="center"/>
            <w:hideMark/>
          </w:tcPr>
          <w:p w14:paraId="0A93792D"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 xml:space="preserve">Mascarilla N95 </w:t>
            </w:r>
            <w:proofErr w:type="spellStart"/>
            <w:r w:rsidRPr="000511BB">
              <w:rPr>
                <w:rFonts w:ascii="Book Antiqua" w:hAnsi="Book Antiqua"/>
                <w:bCs/>
                <w:sz w:val="20"/>
                <w:szCs w:val="20"/>
              </w:rPr>
              <w:t>cjs</w:t>
            </w:r>
            <w:proofErr w:type="spellEnd"/>
            <w:r w:rsidRPr="000511BB">
              <w:rPr>
                <w:rFonts w:ascii="Book Antiqua" w:hAnsi="Book Antiqua"/>
                <w:bCs/>
                <w:sz w:val="20"/>
                <w:szCs w:val="20"/>
              </w:rPr>
              <w:t>. Con la aprobación de NIOSH N95 con válvula de exhalación. Debe ofrecer alivio a nivel de molestia contra vapores orgánicos y el ozono. Con sello facial en contorno superior. Cubierta exterior de poliéster medio de filtración de polipropileno y el interior de poliéster.</w:t>
            </w:r>
            <w:r>
              <w:rPr>
                <w:rFonts w:ascii="Book Antiqua" w:hAnsi="Book Antiqua"/>
                <w:bCs/>
                <w:sz w:val="20"/>
                <w:szCs w:val="20"/>
              </w:rPr>
              <w:t xml:space="preserve"> Cajas de 12 unidades</w:t>
            </w:r>
          </w:p>
        </w:tc>
        <w:tc>
          <w:tcPr>
            <w:tcW w:w="996" w:type="dxa"/>
            <w:tcBorders>
              <w:top w:val="nil"/>
              <w:left w:val="nil"/>
              <w:bottom w:val="single" w:sz="4" w:space="0" w:color="auto"/>
              <w:right w:val="single" w:sz="4" w:space="0" w:color="auto"/>
            </w:tcBorders>
            <w:shd w:val="clear" w:color="auto" w:fill="auto"/>
            <w:noWrap/>
            <w:vAlign w:val="center"/>
            <w:hideMark/>
          </w:tcPr>
          <w:p w14:paraId="569C5FC7" w14:textId="77777777" w:rsidR="0069491D" w:rsidRDefault="0069491D" w:rsidP="00206B47">
            <w:pPr>
              <w:jc w:val="center"/>
              <w:rPr>
                <w:rFonts w:ascii="Calibri" w:hAnsi="Calibri"/>
                <w:color w:val="000000"/>
                <w:sz w:val="28"/>
                <w:szCs w:val="28"/>
              </w:rPr>
            </w:pPr>
            <w:r>
              <w:rPr>
                <w:rFonts w:ascii="Calibri" w:hAnsi="Calibri"/>
                <w:color w:val="000000"/>
                <w:sz w:val="28"/>
                <w:szCs w:val="28"/>
              </w:rPr>
              <w:t>6</w:t>
            </w:r>
          </w:p>
        </w:tc>
        <w:tc>
          <w:tcPr>
            <w:tcW w:w="1897" w:type="dxa"/>
            <w:tcBorders>
              <w:top w:val="nil"/>
              <w:left w:val="nil"/>
              <w:bottom w:val="single" w:sz="4" w:space="0" w:color="auto"/>
              <w:right w:val="single" w:sz="4" w:space="0" w:color="auto"/>
            </w:tcBorders>
          </w:tcPr>
          <w:p w14:paraId="48134A7B" w14:textId="77777777" w:rsidR="0069491D" w:rsidRDefault="0069491D" w:rsidP="00206B47">
            <w:pPr>
              <w:jc w:val="center"/>
              <w:rPr>
                <w:rFonts w:ascii="Calibri" w:hAnsi="Calibri"/>
                <w:color w:val="000000"/>
                <w:sz w:val="28"/>
                <w:szCs w:val="28"/>
              </w:rPr>
            </w:pPr>
            <w:r w:rsidRPr="000511BB">
              <w:rPr>
                <w:rFonts w:ascii="Arial" w:hAnsi="Arial" w:cs="Arial"/>
                <w:noProof/>
                <w:color w:val="0000FF"/>
                <w:sz w:val="20"/>
                <w:szCs w:val="20"/>
                <w:lang w:val="es-CR" w:eastAsia="es-CR"/>
              </w:rPr>
              <w:drawing>
                <wp:inline distT="0" distB="0" distL="0" distR="0" wp14:anchorId="653FCCDB" wp14:editId="5BA2DBB4">
                  <wp:extent cx="800100" cy="739140"/>
                  <wp:effectExtent l="0" t="0" r="0" b="3810"/>
                  <wp:docPr id="36" name="Imagen 36" descr="Resultado de imagen para mascarilla n9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mascarilla n9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0100" cy="739140"/>
                          </a:xfrm>
                          <a:prstGeom prst="rect">
                            <a:avLst/>
                          </a:prstGeom>
                          <a:noFill/>
                          <a:ln>
                            <a:noFill/>
                          </a:ln>
                        </pic:spPr>
                      </pic:pic>
                    </a:graphicData>
                  </a:graphic>
                </wp:inline>
              </w:drawing>
            </w:r>
          </w:p>
        </w:tc>
      </w:tr>
      <w:tr w:rsidR="0069491D" w14:paraId="12A4F456" w14:textId="77777777" w:rsidTr="00206B47">
        <w:trPr>
          <w:trHeight w:val="1433"/>
        </w:trPr>
        <w:tc>
          <w:tcPr>
            <w:tcW w:w="6918" w:type="dxa"/>
            <w:tcBorders>
              <w:top w:val="nil"/>
              <w:left w:val="single" w:sz="4" w:space="0" w:color="auto"/>
              <w:bottom w:val="single" w:sz="4" w:space="0" w:color="auto"/>
              <w:right w:val="single" w:sz="4" w:space="0" w:color="auto"/>
            </w:tcBorders>
            <w:shd w:val="clear" w:color="auto" w:fill="auto"/>
            <w:noWrap/>
            <w:vAlign w:val="center"/>
            <w:hideMark/>
          </w:tcPr>
          <w:p w14:paraId="2573A2AA"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Careta de esmerilar. Debe protege los ojos y la cara de polvo, virutas, chispas, calor, salpicaduras químicas y otras sustancias que puedan afectar el rostro del trabajador. Debe ser adecuada para trabajos de rectificado, rebabado, pulido y brillado de objetos metálicos en esmeril, trasvasado de sustancias químicas, esculpir, tallar y cepillar madera.</w:t>
            </w:r>
          </w:p>
        </w:tc>
        <w:tc>
          <w:tcPr>
            <w:tcW w:w="996" w:type="dxa"/>
            <w:tcBorders>
              <w:top w:val="nil"/>
              <w:left w:val="nil"/>
              <w:bottom w:val="single" w:sz="4" w:space="0" w:color="auto"/>
              <w:right w:val="single" w:sz="4" w:space="0" w:color="auto"/>
            </w:tcBorders>
            <w:shd w:val="clear" w:color="auto" w:fill="auto"/>
            <w:noWrap/>
            <w:vAlign w:val="center"/>
            <w:hideMark/>
          </w:tcPr>
          <w:p w14:paraId="60341146" w14:textId="77777777" w:rsidR="0069491D" w:rsidRDefault="0069491D" w:rsidP="00206B47">
            <w:pPr>
              <w:jc w:val="center"/>
              <w:rPr>
                <w:rFonts w:ascii="Calibri" w:hAnsi="Calibri"/>
                <w:color w:val="000000"/>
                <w:sz w:val="28"/>
                <w:szCs w:val="28"/>
              </w:rPr>
            </w:pPr>
            <w:r>
              <w:rPr>
                <w:rFonts w:ascii="Calibri" w:hAnsi="Calibri"/>
                <w:color w:val="000000"/>
                <w:sz w:val="28"/>
                <w:szCs w:val="28"/>
              </w:rPr>
              <w:t>12</w:t>
            </w:r>
          </w:p>
        </w:tc>
        <w:tc>
          <w:tcPr>
            <w:tcW w:w="1897" w:type="dxa"/>
            <w:tcBorders>
              <w:top w:val="nil"/>
              <w:left w:val="nil"/>
              <w:bottom w:val="single" w:sz="4" w:space="0" w:color="auto"/>
              <w:right w:val="single" w:sz="4" w:space="0" w:color="auto"/>
            </w:tcBorders>
          </w:tcPr>
          <w:p w14:paraId="48878924" w14:textId="77777777" w:rsidR="0069491D" w:rsidRDefault="0069491D" w:rsidP="00206B47">
            <w:pPr>
              <w:jc w:val="center"/>
              <w:rPr>
                <w:rFonts w:ascii="Calibri" w:hAnsi="Calibri"/>
                <w:color w:val="000000"/>
                <w:sz w:val="28"/>
                <w:szCs w:val="28"/>
              </w:rPr>
            </w:pPr>
            <w:r w:rsidRPr="000511BB">
              <w:rPr>
                <w:rFonts w:ascii="Arial" w:hAnsi="Arial" w:cs="Arial"/>
                <w:noProof/>
                <w:color w:val="001BA0"/>
                <w:sz w:val="20"/>
                <w:szCs w:val="20"/>
                <w:lang w:val="es-CR" w:eastAsia="es-CR"/>
              </w:rPr>
              <w:drawing>
                <wp:inline distT="0" distB="0" distL="0" distR="0" wp14:anchorId="11D362AF" wp14:editId="757D8254">
                  <wp:extent cx="647700" cy="647700"/>
                  <wp:effectExtent l="0" t="0" r="0" b="0"/>
                  <wp:docPr id="35" name="Imagen 35" descr="Resultado de imagen relacionada">
                    <a:hlinkClick xmlns:a="http://schemas.openxmlformats.org/drawingml/2006/main" r:id="rId19" tgtFrame="_par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relacionad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r w:rsidR="0069491D" w14:paraId="50A4CD06" w14:textId="77777777" w:rsidTr="00206B47">
        <w:trPr>
          <w:trHeight w:val="1667"/>
        </w:trPr>
        <w:tc>
          <w:tcPr>
            <w:tcW w:w="6918" w:type="dxa"/>
            <w:tcBorders>
              <w:top w:val="nil"/>
              <w:left w:val="single" w:sz="4" w:space="0" w:color="auto"/>
              <w:bottom w:val="single" w:sz="4" w:space="0" w:color="auto"/>
              <w:right w:val="single" w:sz="4" w:space="0" w:color="auto"/>
            </w:tcBorders>
            <w:shd w:val="clear" w:color="auto" w:fill="auto"/>
            <w:vAlign w:val="center"/>
            <w:hideMark/>
          </w:tcPr>
          <w:p w14:paraId="5D3E3AF1" w14:textId="77777777" w:rsidR="0069491D" w:rsidRPr="000511BB" w:rsidRDefault="0069491D" w:rsidP="00206B47">
            <w:pPr>
              <w:jc w:val="center"/>
              <w:rPr>
                <w:rFonts w:ascii="Book Antiqua" w:hAnsi="Book Antiqua"/>
                <w:bCs/>
                <w:sz w:val="20"/>
                <w:szCs w:val="20"/>
              </w:rPr>
            </w:pPr>
            <w:r w:rsidRPr="000511BB">
              <w:rPr>
                <w:rFonts w:ascii="Book Antiqua" w:hAnsi="Book Antiqua"/>
                <w:bCs/>
                <w:sz w:val="20"/>
                <w:szCs w:val="20"/>
              </w:rPr>
              <w:t>Máscara de soldar pantalla. Que asegure mayor protección de todo el rostro facial.</w:t>
            </w:r>
          </w:p>
          <w:p w14:paraId="37681621"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Debe funcionar para trabajos más largos en el tiempo y que el operario tenga las dos manos libres para sujetarse o apoyarse y lograr un mejor punto de apoyo. La máscara debe llevar un cabezal incorporado con la pantalla o mascara de soldar para poder sujetarla en la cabeza.</w:t>
            </w:r>
          </w:p>
        </w:tc>
        <w:tc>
          <w:tcPr>
            <w:tcW w:w="996" w:type="dxa"/>
            <w:tcBorders>
              <w:top w:val="nil"/>
              <w:left w:val="nil"/>
              <w:bottom w:val="single" w:sz="4" w:space="0" w:color="auto"/>
              <w:right w:val="single" w:sz="4" w:space="0" w:color="auto"/>
            </w:tcBorders>
            <w:shd w:val="clear" w:color="auto" w:fill="auto"/>
            <w:noWrap/>
            <w:vAlign w:val="center"/>
            <w:hideMark/>
          </w:tcPr>
          <w:p w14:paraId="2F25BD04" w14:textId="77777777" w:rsidR="0069491D" w:rsidRDefault="0069491D" w:rsidP="00206B47">
            <w:pPr>
              <w:jc w:val="center"/>
              <w:rPr>
                <w:rFonts w:ascii="Calibri" w:hAnsi="Calibri"/>
                <w:color w:val="000000"/>
                <w:sz w:val="28"/>
                <w:szCs w:val="28"/>
              </w:rPr>
            </w:pPr>
            <w:r>
              <w:rPr>
                <w:rFonts w:ascii="Calibri" w:hAnsi="Calibri"/>
                <w:color w:val="000000"/>
                <w:sz w:val="28"/>
                <w:szCs w:val="28"/>
              </w:rPr>
              <w:t>6</w:t>
            </w:r>
          </w:p>
        </w:tc>
        <w:tc>
          <w:tcPr>
            <w:tcW w:w="1897" w:type="dxa"/>
            <w:tcBorders>
              <w:top w:val="nil"/>
              <w:left w:val="nil"/>
              <w:bottom w:val="single" w:sz="4" w:space="0" w:color="auto"/>
              <w:right w:val="single" w:sz="4" w:space="0" w:color="auto"/>
            </w:tcBorders>
            <w:vAlign w:val="center"/>
          </w:tcPr>
          <w:p w14:paraId="55D111CD" w14:textId="77777777" w:rsidR="0069491D" w:rsidRDefault="0069491D" w:rsidP="00206B47">
            <w:pPr>
              <w:jc w:val="center"/>
              <w:rPr>
                <w:rFonts w:ascii="Calibri" w:hAnsi="Calibri"/>
                <w:color w:val="000000"/>
                <w:sz w:val="28"/>
                <w:szCs w:val="28"/>
              </w:rPr>
            </w:pPr>
            <w:r w:rsidRPr="000511BB">
              <w:rPr>
                <w:rFonts w:ascii="Arial" w:hAnsi="Arial" w:cs="Arial"/>
                <w:noProof/>
                <w:color w:val="001BA0"/>
                <w:sz w:val="20"/>
                <w:szCs w:val="20"/>
                <w:lang w:val="es-CR" w:eastAsia="es-CR"/>
              </w:rPr>
              <w:drawing>
                <wp:inline distT="0" distB="0" distL="0" distR="0" wp14:anchorId="6AFDB78A" wp14:editId="2277200C">
                  <wp:extent cx="792480" cy="777240"/>
                  <wp:effectExtent l="0" t="0" r="7620" b="3810"/>
                  <wp:docPr id="34" name="Imagen 34" descr="Resultado de imagen de mascara de solda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de mascara de sold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2480" cy="777240"/>
                          </a:xfrm>
                          <a:prstGeom prst="rect">
                            <a:avLst/>
                          </a:prstGeom>
                          <a:noFill/>
                          <a:ln>
                            <a:noFill/>
                          </a:ln>
                        </pic:spPr>
                      </pic:pic>
                    </a:graphicData>
                  </a:graphic>
                </wp:inline>
              </w:drawing>
            </w:r>
          </w:p>
        </w:tc>
      </w:tr>
      <w:tr w:rsidR="0069491D" w14:paraId="07C01354" w14:textId="77777777" w:rsidTr="00206B47">
        <w:trPr>
          <w:trHeight w:val="1407"/>
        </w:trPr>
        <w:tc>
          <w:tcPr>
            <w:tcW w:w="6918" w:type="dxa"/>
            <w:tcBorders>
              <w:top w:val="nil"/>
              <w:left w:val="single" w:sz="4" w:space="0" w:color="auto"/>
              <w:bottom w:val="single" w:sz="4" w:space="0" w:color="auto"/>
              <w:right w:val="single" w:sz="4" w:space="0" w:color="auto"/>
            </w:tcBorders>
            <w:shd w:val="clear" w:color="auto" w:fill="auto"/>
            <w:noWrap/>
            <w:vAlign w:val="center"/>
            <w:hideMark/>
          </w:tcPr>
          <w:p w14:paraId="5D5A3A11"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Mangas para sol, fabricadas en punto licra de color verde</w:t>
            </w:r>
            <w:r>
              <w:rPr>
                <w:rFonts w:ascii="Book Antiqua" w:hAnsi="Book Antiqua"/>
                <w:bCs/>
                <w:sz w:val="20"/>
                <w:szCs w:val="20"/>
              </w:rPr>
              <w:t xml:space="preserve"> perico</w:t>
            </w:r>
            <w:r w:rsidRPr="000511BB">
              <w:rPr>
                <w:rFonts w:ascii="Book Antiqua" w:hAnsi="Book Antiqua"/>
                <w:bCs/>
                <w:sz w:val="20"/>
                <w:szCs w:val="20"/>
              </w:rPr>
              <w:t>, para protección del sol, con tela de buena calidad que permita la transpiración de la piel. Debe ser elaborada con elástico en la parte superior para un mejor ajuste y que contenga la leyenda MUNICIPALIDAD DE POCOCI a lo largo de la manga en letra visible y en color negro.</w:t>
            </w:r>
          </w:p>
        </w:tc>
        <w:tc>
          <w:tcPr>
            <w:tcW w:w="996" w:type="dxa"/>
            <w:tcBorders>
              <w:top w:val="nil"/>
              <w:left w:val="nil"/>
              <w:bottom w:val="single" w:sz="4" w:space="0" w:color="auto"/>
              <w:right w:val="single" w:sz="4" w:space="0" w:color="auto"/>
            </w:tcBorders>
            <w:shd w:val="clear" w:color="auto" w:fill="auto"/>
            <w:noWrap/>
            <w:vAlign w:val="center"/>
            <w:hideMark/>
          </w:tcPr>
          <w:p w14:paraId="697284AD" w14:textId="77777777" w:rsidR="0069491D" w:rsidRDefault="0069491D" w:rsidP="00206B47">
            <w:pPr>
              <w:jc w:val="center"/>
              <w:rPr>
                <w:rFonts w:ascii="Calibri" w:hAnsi="Calibri"/>
                <w:color w:val="000000"/>
                <w:sz w:val="28"/>
                <w:szCs w:val="28"/>
              </w:rPr>
            </w:pPr>
            <w:r>
              <w:rPr>
                <w:rFonts w:ascii="Calibri" w:hAnsi="Calibri"/>
                <w:color w:val="000000"/>
                <w:sz w:val="28"/>
                <w:szCs w:val="28"/>
              </w:rPr>
              <w:t xml:space="preserve">M: 40 </w:t>
            </w:r>
          </w:p>
          <w:p w14:paraId="6958CD44" w14:textId="77777777" w:rsidR="0069491D" w:rsidRDefault="0069491D" w:rsidP="00206B47">
            <w:pPr>
              <w:jc w:val="center"/>
              <w:rPr>
                <w:rFonts w:ascii="Calibri" w:hAnsi="Calibri"/>
                <w:color w:val="000000"/>
                <w:sz w:val="28"/>
                <w:szCs w:val="28"/>
              </w:rPr>
            </w:pPr>
            <w:r>
              <w:rPr>
                <w:rFonts w:ascii="Calibri" w:hAnsi="Calibri"/>
                <w:color w:val="000000"/>
                <w:sz w:val="28"/>
                <w:szCs w:val="28"/>
              </w:rPr>
              <w:t>L: 60</w:t>
            </w:r>
          </w:p>
          <w:p w14:paraId="0EC7A38A" w14:textId="77777777" w:rsidR="0069491D" w:rsidRDefault="0069491D" w:rsidP="00206B47">
            <w:pPr>
              <w:jc w:val="center"/>
              <w:rPr>
                <w:rFonts w:ascii="Calibri" w:hAnsi="Calibri"/>
                <w:color w:val="000000"/>
                <w:sz w:val="28"/>
                <w:szCs w:val="28"/>
              </w:rPr>
            </w:pPr>
            <w:r>
              <w:rPr>
                <w:rFonts w:ascii="Calibri" w:hAnsi="Calibri"/>
                <w:color w:val="000000"/>
                <w:sz w:val="28"/>
                <w:szCs w:val="28"/>
              </w:rPr>
              <w:t>XL: 60</w:t>
            </w:r>
          </w:p>
        </w:tc>
        <w:tc>
          <w:tcPr>
            <w:tcW w:w="1897" w:type="dxa"/>
            <w:tcBorders>
              <w:top w:val="nil"/>
              <w:left w:val="nil"/>
              <w:bottom w:val="single" w:sz="4" w:space="0" w:color="auto"/>
              <w:right w:val="single" w:sz="4" w:space="0" w:color="auto"/>
            </w:tcBorders>
            <w:vAlign w:val="center"/>
          </w:tcPr>
          <w:p w14:paraId="1BD9A5F3" w14:textId="77777777" w:rsidR="0069491D" w:rsidRDefault="0069491D" w:rsidP="00206B47">
            <w:pPr>
              <w:jc w:val="center"/>
              <w:rPr>
                <w:rFonts w:ascii="Calibri" w:hAnsi="Calibri"/>
                <w:color w:val="000000"/>
                <w:sz w:val="28"/>
                <w:szCs w:val="28"/>
              </w:rPr>
            </w:pPr>
            <w:r w:rsidRPr="000511BB">
              <w:rPr>
                <w:sz w:val="20"/>
                <w:szCs w:val="20"/>
              </w:rPr>
              <w:object w:dxaOrig="7050" w:dyaOrig="3795" w14:anchorId="4F152A06">
                <v:shape id="_x0000_i1032" type="#_x0000_t75" style="width:79.5pt;height:42.55pt" o:ole="">
                  <v:imagedata r:id="rId23" o:title=""/>
                </v:shape>
                <o:OLEObject Type="Embed" ProgID="PBrush" ShapeID="_x0000_i1032" DrawAspect="Content" ObjectID="_1646132160" r:id="rId47"/>
              </w:object>
            </w:r>
          </w:p>
        </w:tc>
      </w:tr>
      <w:tr w:rsidR="0069491D" w14:paraId="3A181EC1" w14:textId="77777777" w:rsidTr="00206B47">
        <w:trPr>
          <w:trHeight w:val="1710"/>
        </w:trPr>
        <w:tc>
          <w:tcPr>
            <w:tcW w:w="6918" w:type="dxa"/>
            <w:tcBorders>
              <w:top w:val="nil"/>
              <w:left w:val="single" w:sz="4" w:space="0" w:color="auto"/>
              <w:bottom w:val="single" w:sz="4" w:space="0" w:color="auto"/>
              <w:right w:val="single" w:sz="4" w:space="0" w:color="auto"/>
            </w:tcBorders>
            <w:shd w:val="clear" w:color="auto" w:fill="auto"/>
            <w:noWrap/>
            <w:vAlign w:val="center"/>
            <w:hideMark/>
          </w:tcPr>
          <w:p w14:paraId="6EB22BE5" w14:textId="77777777" w:rsidR="0069491D" w:rsidRPr="000511BB" w:rsidRDefault="0069491D" w:rsidP="00206B47">
            <w:pPr>
              <w:jc w:val="center"/>
              <w:rPr>
                <w:rFonts w:ascii="Book Antiqua" w:hAnsi="Book Antiqua"/>
                <w:bCs/>
                <w:sz w:val="20"/>
                <w:szCs w:val="20"/>
              </w:rPr>
            </w:pPr>
            <w:r w:rsidRPr="000511BB">
              <w:rPr>
                <w:rFonts w:ascii="Book Antiqua" w:hAnsi="Book Antiqua"/>
                <w:bCs/>
                <w:sz w:val="20"/>
                <w:szCs w:val="20"/>
              </w:rPr>
              <w:t>Manga para soldador en tela retardante.</w:t>
            </w:r>
          </w:p>
          <w:p w14:paraId="444ADABD"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Debe ser elaborada en tela 100% algodón de 9oz con tratamiento anti-llama. Debe ser respirable y duradero. La manga debe medir 18”, con elástico en la parte superior y botón anodizado para mejorar el ajuste de la muñeca. Además debe ser lavable, y que mantenga la resistencia a la llama luego de 50 lavadas coseras o 25 lavadas comerciales.</w:t>
            </w:r>
          </w:p>
        </w:tc>
        <w:tc>
          <w:tcPr>
            <w:tcW w:w="996" w:type="dxa"/>
            <w:tcBorders>
              <w:top w:val="nil"/>
              <w:left w:val="nil"/>
              <w:bottom w:val="single" w:sz="4" w:space="0" w:color="auto"/>
              <w:right w:val="single" w:sz="4" w:space="0" w:color="auto"/>
            </w:tcBorders>
            <w:shd w:val="clear" w:color="auto" w:fill="auto"/>
            <w:noWrap/>
            <w:vAlign w:val="center"/>
            <w:hideMark/>
          </w:tcPr>
          <w:p w14:paraId="06B669E4" w14:textId="77777777" w:rsidR="0069491D" w:rsidRDefault="0069491D" w:rsidP="00206B47">
            <w:pPr>
              <w:jc w:val="center"/>
              <w:rPr>
                <w:rFonts w:ascii="Calibri" w:hAnsi="Calibri"/>
                <w:color w:val="000000"/>
                <w:sz w:val="28"/>
                <w:szCs w:val="28"/>
              </w:rPr>
            </w:pPr>
            <w:r>
              <w:rPr>
                <w:rFonts w:ascii="Calibri" w:hAnsi="Calibri"/>
                <w:color w:val="000000"/>
                <w:sz w:val="28"/>
                <w:szCs w:val="28"/>
              </w:rPr>
              <w:t>16</w:t>
            </w:r>
          </w:p>
        </w:tc>
        <w:tc>
          <w:tcPr>
            <w:tcW w:w="1897" w:type="dxa"/>
            <w:tcBorders>
              <w:top w:val="nil"/>
              <w:left w:val="nil"/>
              <w:bottom w:val="single" w:sz="4" w:space="0" w:color="auto"/>
              <w:right w:val="single" w:sz="4" w:space="0" w:color="auto"/>
            </w:tcBorders>
            <w:vAlign w:val="center"/>
          </w:tcPr>
          <w:p w14:paraId="1F091284" w14:textId="77777777" w:rsidR="0069491D" w:rsidRDefault="0069491D" w:rsidP="00206B47">
            <w:pPr>
              <w:jc w:val="center"/>
              <w:rPr>
                <w:rFonts w:ascii="Calibri" w:hAnsi="Calibri"/>
                <w:color w:val="000000"/>
                <w:sz w:val="28"/>
                <w:szCs w:val="28"/>
              </w:rPr>
            </w:pPr>
            <w:r w:rsidRPr="000511BB">
              <w:rPr>
                <w:sz w:val="20"/>
                <w:szCs w:val="20"/>
              </w:rPr>
              <w:object w:dxaOrig="4411" w:dyaOrig="4441" w14:anchorId="79FA14D3">
                <v:shape id="_x0000_i1033" type="#_x0000_t75" style="width:67pt;height:67.6pt" o:ole="">
                  <v:imagedata r:id="rId40" o:title=""/>
                </v:shape>
                <o:OLEObject Type="Embed" ProgID="PBrush" ShapeID="_x0000_i1033" DrawAspect="Content" ObjectID="_1646132161" r:id="rId48"/>
              </w:object>
            </w:r>
          </w:p>
        </w:tc>
      </w:tr>
      <w:tr w:rsidR="0069491D" w14:paraId="2D3C5A60" w14:textId="77777777" w:rsidTr="00206B47">
        <w:trPr>
          <w:trHeight w:val="969"/>
        </w:trPr>
        <w:tc>
          <w:tcPr>
            <w:tcW w:w="6918" w:type="dxa"/>
            <w:tcBorders>
              <w:top w:val="nil"/>
              <w:left w:val="single" w:sz="4" w:space="0" w:color="auto"/>
              <w:bottom w:val="single" w:sz="4" w:space="0" w:color="auto"/>
              <w:right w:val="single" w:sz="4" w:space="0" w:color="auto"/>
            </w:tcBorders>
            <w:shd w:val="clear" w:color="auto" w:fill="auto"/>
            <w:noWrap/>
            <w:vAlign w:val="center"/>
            <w:hideMark/>
          </w:tcPr>
          <w:p w14:paraId="4A60B2EC"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 xml:space="preserve">Guante soldador que cumpla EN-12477. Pulgar </w:t>
            </w:r>
            <w:proofErr w:type="spellStart"/>
            <w:r w:rsidRPr="000511BB">
              <w:rPr>
                <w:rFonts w:ascii="Book Antiqua" w:hAnsi="Book Antiqua"/>
                <w:bCs/>
                <w:sz w:val="20"/>
                <w:szCs w:val="20"/>
              </w:rPr>
              <w:t>keystone</w:t>
            </w:r>
            <w:proofErr w:type="spellEnd"/>
            <w:r w:rsidRPr="000511BB">
              <w:rPr>
                <w:rFonts w:ascii="Book Antiqua" w:hAnsi="Book Antiqua"/>
                <w:bCs/>
                <w:sz w:val="20"/>
                <w:szCs w:val="20"/>
              </w:rPr>
              <w:t xml:space="preserve">. Dedos </w:t>
            </w:r>
            <w:proofErr w:type="spellStart"/>
            <w:r w:rsidRPr="000511BB">
              <w:rPr>
                <w:rFonts w:ascii="Book Antiqua" w:hAnsi="Book Antiqua"/>
                <w:bCs/>
                <w:sz w:val="20"/>
                <w:szCs w:val="20"/>
              </w:rPr>
              <w:t>Welted</w:t>
            </w:r>
            <w:proofErr w:type="spellEnd"/>
            <w:r w:rsidRPr="000511BB">
              <w:rPr>
                <w:rFonts w:ascii="Book Antiqua" w:hAnsi="Book Antiqua"/>
                <w:bCs/>
                <w:sz w:val="20"/>
                <w:szCs w:val="20"/>
              </w:rPr>
              <w:t xml:space="preserve"> e hilo Kevlar protegen costuras de chispas. Doble refuerzo en pulgar derecho para un agarre superior y reduce la abrasión. Forro de algodón.</w:t>
            </w:r>
          </w:p>
        </w:tc>
        <w:tc>
          <w:tcPr>
            <w:tcW w:w="996" w:type="dxa"/>
            <w:tcBorders>
              <w:top w:val="nil"/>
              <w:left w:val="nil"/>
              <w:bottom w:val="single" w:sz="4" w:space="0" w:color="auto"/>
              <w:right w:val="single" w:sz="4" w:space="0" w:color="auto"/>
            </w:tcBorders>
            <w:shd w:val="clear" w:color="auto" w:fill="auto"/>
            <w:noWrap/>
            <w:vAlign w:val="center"/>
            <w:hideMark/>
          </w:tcPr>
          <w:p w14:paraId="7ABCD548" w14:textId="77777777" w:rsidR="0069491D" w:rsidRDefault="0069491D" w:rsidP="00206B47">
            <w:pPr>
              <w:jc w:val="center"/>
              <w:rPr>
                <w:rFonts w:ascii="Calibri" w:hAnsi="Calibri"/>
                <w:color w:val="000000"/>
                <w:sz w:val="28"/>
                <w:szCs w:val="28"/>
              </w:rPr>
            </w:pPr>
            <w:r>
              <w:rPr>
                <w:rFonts w:ascii="Calibri" w:hAnsi="Calibri"/>
                <w:color w:val="000000"/>
                <w:sz w:val="28"/>
                <w:szCs w:val="28"/>
              </w:rPr>
              <w:t>12</w:t>
            </w:r>
          </w:p>
        </w:tc>
        <w:tc>
          <w:tcPr>
            <w:tcW w:w="1897" w:type="dxa"/>
            <w:tcBorders>
              <w:top w:val="nil"/>
              <w:left w:val="nil"/>
              <w:bottom w:val="single" w:sz="4" w:space="0" w:color="auto"/>
              <w:right w:val="single" w:sz="4" w:space="0" w:color="auto"/>
            </w:tcBorders>
            <w:vAlign w:val="center"/>
          </w:tcPr>
          <w:p w14:paraId="394F2B49"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09FDCB08" wp14:editId="6862A66E">
                  <wp:extent cx="533400" cy="6477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l="39375" t="30174" r="49083" b="45685"/>
                          <a:stretch>
                            <a:fillRect/>
                          </a:stretch>
                        </pic:blipFill>
                        <pic:spPr bwMode="auto">
                          <a:xfrm>
                            <a:off x="0" y="0"/>
                            <a:ext cx="533400" cy="647700"/>
                          </a:xfrm>
                          <a:prstGeom prst="rect">
                            <a:avLst/>
                          </a:prstGeom>
                          <a:noFill/>
                          <a:ln>
                            <a:noFill/>
                          </a:ln>
                        </pic:spPr>
                      </pic:pic>
                    </a:graphicData>
                  </a:graphic>
                </wp:inline>
              </w:drawing>
            </w:r>
          </w:p>
        </w:tc>
      </w:tr>
      <w:tr w:rsidR="0069491D" w14:paraId="2B1C940A" w14:textId="77777777" w:rsidTr="00206B47">
        <w:trPr>
          <w:trHeight w:val="530"/>
        </w:trPr>
        <w:tc>
          <w:tcPr>
            <w:tcW w:w="6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3D9F5" w14:textId="77777777" w:rsidR="00675E11" w:rsidRDefault="00675E11" w:rsidP="00206B47">
            <w:pPr>
              <w:jc w:val="center"/>
              <w:rPr>
                <w:rFonts w:ascii="Calibri" w:hAnsi="Calibri"/>
                <w:b/>
                <w:bCs/>
                <w:color w:val="000000"/>
                <w:sz w:val="28"/>
                <w:szCs w:val="28"/>
              </w:rPr>
            </w:pPr>
          </w:p>
          <w:p w14:paraId="34AD77FA" w14:textId="77777777" w:rsidR="00675E11" w:rsidRDefault="00675E11" w:rsidP="00206B47">
            <w:pPr>
              <w:jc w:val="center"/>
              <w:rPr>
                <w:rFonts w:ascii="Calibri" w:hAnsi="Calibri"/>
                <w:b/>
                <w:bCs/>
                <w:color w:val="000000"/>
                <w:sz w:val="28"/>
                <w:szCs w:val="28"/>
              </w:rPr>
            </w:pPr>
          </w:p>
          <w:p w14:paraId="7DE081EA" w14:textId="77777777" w:rsidR="00675E11" w:rsidRDefault="00675E11" w:rsidP="00206B47">
            <w:pPr>
              <w:jc w:val="center"/>
              <w:rPr>
                <w:rFonts w:ascii="Calibri" w:hAnsi="Calibri"/>
                <w:b/>
                <w:bCs/>
                <w:color w:val="000000"/>
                <w:sz w:val="28"/>
                <w:szCs w:val="28"/>
              </w:rPr>
            </w:pPr>
          </w:p>
          <w:p w14:paraId="28E4F4E1" w14:textId="77777777" w:rsidR="0069491D" w:rsidRDefault="0069491D" w:rsidP="00206B47">
            <w:pPr>
              <w:jc w:val="center"/>
              <w:rPr>
                <w:rFonts w:ascii="Calibri" w:hAnsi="Calibri"/>
                <w:b/>
                <w:bCs/>
                <w:color w:val="000000"/>
                <w:sz w:val="28"/>
                <w:szCs w:val="28"/>
                <w:lang w:val="es-CR" w:eastAsia="es-CR"/>
              </w:rPr>
            </w:pPr>
            <w:r>
              <w:rPr>
                <w:rFonts w:ascii="Calibri" w:hAnsi="Calibri"/>
                <w:b/>
                <w:bCs/>
                <w:color w:val="000000"/>
                <w:sz w:val="28"/>
                <w:szCs w:val="28"/>
              </w:rPr>
              <w:lastRenderedPageBreak/>
              <w:t>Equipo</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729333C7" w14:textId="77777777" w:rsidR="00675E11" w:rsidRDefault="00675E11" w:rsidP="00206B47">
            <w:pPr>
              <w:jc w:val="center"/>
              <w:rPr>
                <w:rFonts w:ascii="Calibri" w:hAnsi="Calibri"/>
                <w:b/>
                <w:bCs/>
                <w:color w:val="000000"/>
                <w:sz w:val="28"/>
                <w:szCs w:val="28"/>
              </w:rPr>
            </w:pPr>
          </w:p>
          <w:p w14:paraId="1436438B" w14:textId="77777777" w:rsidR="00675E11" w:rsidRDefault="00675E11" w:rsidP="00206B47">
            <w:pPr>
              <w:jc w:val="center"/>
              <w:rPr>
                <w:rFonts w:ascii="Calibri" w:hAnsi="Calibri"/>
                <w:b/>
                <w:bCs/>
                <w:color w:val="000000"/>
                <w:sz w:val="28"/>
                <w:szCs w:val="28"/>
              </w:rPr>
            </w:pPr>
          </w:p>
          <w:p w14:paraId="00C9F4DB" w14:textId="77777777" w:rsidR="00675E11" w:rsidRDefault="00675E11" w:rsidP="00206B47">
            <w:pPr>
              <w:jc w:val="center"/>
              <w:rPr>
                <w:rFonts w:ascii="Calibri" w:hAnsi="Calibri"/>
                <w:b/>
                <w:bCs/>
                <w:color w:val="000000"/>
                <w:sz w:val="28"/>
                <w:szCs w:val="28"/>
              </w:rPr>
            </w:pPr>
          </w:p>
          <w:p w14:paraId="5EC3225D" w14:textId="77777777" w:rsidR="0069491D" w:rsidRDefault="0069491D" w:rsidP="00206B47">
            <w:pPr>
              <w:jc w:val="center"/>
              <w:rPr>
                <w:rFonts w:ascii="Calibri" w:hAnsi="Calibri"/>
                <w:b/>
                <w:bCs/>
                <w:color w:val="000000"/>
                <w:sz w:val="28"/>
                <w:szCs w:val="28"/>
              </w:rPr>
            </w:pPr>
            <w:proofErr w:type="spellStart"/>
            <w:r>
              <w:rPr>
                <w:rFonts w:ascii="Calibri" w:hAnsi="Calibri"/>
                <w:b/>
                <w:bCs/>
                <w:color w:val="000000"/>
                <w:sz w:val="28"/>
                <w:szCs w:val="28"/>
              </w:rPr>
              <w:lastRenderedPageBreak/>
              <w:t>Cant</w:t>
            </w:r>
            <w:proofErr w:type="spellEnd"/>
            <w:r>
              <w:rPr>
                <w:rFonts w:ascii="Calibri" w:hAnsi="Calibri"/>
                <w:b/>
                <w:bCs/>
                <w:color w:val="000000"/>
                <w:sz w:val="28"/>
                <w:szCs w:val="28"/>
              </w:rPr>
              <w:t>.</w:t>
            </w:r>
          </w:p>
        </w:tc>
        <w:tc>
          <w:tcPr>
            <w:tcW w:w="1897" w:type="dxa"/>
            <w:tcBorders>
              <w:top w:val="single" w:sz="4" w:space="0" w:color="auto"/>
              <w:left w:val="nil"/>
              <w:bottom w:val="single" w:sz="4" w:space="0" w:color="auto"/>
              <w:right w:val="single" w:sz="4" w:space="0" w:color="auto"/>
            </w:tcBorders>
            <w:vAlign w:val="center"/>
          </w:tcPr>
          <w:p w14:paraId="7F0A3B73" w14:textId="77777777" w:rsidR="00675E11" w:rsidRDefault="00675E11" w:rsidP="00206B47">
            <w:pPr>
              <w:jc w:val="center"/>
              <w:rPr>
                <w:rFonts w:ascii="Calibri" w:hAnsi="Calibri"/>
                <w:b/>
                <w:bCs/>
                <w:color w:val="000000"/>
                <w:sz w:val="28"/>
                <w:szCs w:val="28"/>
              </w:rPr>
            </w:pPr>
          </w:p>
          <w:p w14:paraId="4697A523" w14:textId="77777777" w:rsidR="00675E11" w:rsidRDefault="00675E11" w:rsidP="00206B47">
            <w:pPr>
              <w:jc w:val="center"/>
              <w:rPr>
                <w:rFonts w:ascii="Calibri" w:hAnsi="Calibri"/>
                <w:b/>
                <w:bCs/>
                <w:color w:val="000000"/>
                <w:sz w:val="28"/>
                <w:szCs w:val="28"/>
              </w:rPr>
            </w:pPr>
          </w:p>
          <w:p w14:paraId="42A6FB05" w14:textId="77777777" w:rsidR="00675E11" w:rsidRDefault="00675E11" w:rsidP="00206B47">
            <w:pPr>
              <w:jc w:val="center"/>
              <w:rPr>
                <w:rFonts w:ascii="Calibri" w:hAnsi="Calibri"/>
                <w:b/>
                <w:bCs/>
                <w:color w:val="000000"/>
                <w:sz w:val="28"/>
                <w:szCs w:val="28"/>
              </w:rPr>
            </w:pPr>
          </w:p>
          <w:p w14:paraId="1AF8B759" w14:textId="77777777" w:rsidR="00675E11" w:rsidRDefault="00675E11" w:rsidP="00206B47">
            <w:pPr>
              <w:jc w:val="center"/>
              <w:rPr>
                <w:rFonts w:ascii="Calibri" w:hAnsi="Calibri"/>
                <w:b/>
                <w:bCs/>
                <w:color w:val="000000"/>
                <w:sz w:val="28"/>
                <w:szCs w:val="28"/>
              </w:rPr>
            </w:pPr>
          </w:p>
          <w:p w14:paraId="529EA494" w14:textId="77777777" w:rsidR="0069491D" w:rsidRDefault="0069491D" w:rsidP="00206B47">
            <w:pPr>
              <w:jc w:val="center"/>
              <w:rPr>
                <w:rFonts w:ascii="Calibri" w:hAnsi="Calibri"/>
                <w:b/>
                <w:bCs/>
                <w:color w:val="000000"/>
                <w:sz w:val="28"/>
                <w:szCs w:val="28"/>
              </w:rPr>
            </w:pPr>
            <w:r>
              <w:rPr>
                <w:rFonts w:ascii="Calibri" w:hAnsi="Calibri"/>
                <w:b/>
                <w:bCs/>
                <w:color w:val="000000"/>
                <w:sz w:val="28"/>
                <w:szCs w:val="28"/>
              </w:rPr>
              <w:t>Diseño</w:t>
            </w:r>
          </w:p>
        </w:tc>
      </w:tr>
      <w:tr w:rsidR="0069491D" w14:paraId="00B5D3FB" w14:textId="77777777" w:rsidTr="00206B47">
        <w:trPr>
          <w:trHeight w:val="1387"/>
        </w:trPr>
        <w:tc>
          <w:tcPr>
            <w:tcW w:w="6918" w:type="dxa"/>
            <w:tcBorders>
              <w:top w:val="nil"/>
              <w:left w:val="single" w:sz="4" w:space="0" w:color="auto"/>
              <w:bottom w:val="single" w:sz="4" w:space="0" w:color="auto"/>
              <w:right w:val="single" w:sz="4" w:space="0" w:color="auto"/>
            </w:tcBorders>
            <w:shd w:val="clear" w:color="auto" w:fill="auto"/>
            <w:vAlign w:val="center"/>
            <w:hideMark/>
          </w:tcPr>
          <w:p w14:paraId="0268080C"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lastRenderedPageBreak/>
              <w:t>Guante revestido látex, palma y dorso. Guante tejido anti-corte de primera calidad con cobertura de látex negro en palma, dedos y puño (hasta los nudillos). Máxima flexibilidad y duración con alta resistencia con a la abrasión y agarre. El puño debe ser tejido resistente y de alta durabilidad. Fabricado bajo los requerimientos EN 388 (3131).</w:t>
            </w:r>
          </w:p>
        </w:tc>
        <w:tc>
          <w:tcPr>
            <w:tcW w:w="996" w:type="dxa"/>
            <w:tcBorders>
              <w:top w:val="nil"/>
              <w:left w:val="nil"/>
              <w:bottom w:val="single" w:sz="4" w:space="0" w:color="auto"/>
              <w:right w:val="single" w:sz="4" w:space="0" w:color="auto"/>
            </w:tcBorders>
            <w:shd w:val="clear" w:color="auto" w:fill="auto"/>
            <w:noWrap/>
            <w:vAlign w:val="center"/>
            <w:hideMark/>
          </w:tcPr>
          <w:p w14:paraId="6C09619D" w14:textId="77777777" w:rsidR="0069491D" w:rsidRDefault="0069491D" w:rsidP="00206B47">
            <w:pPr>
              <w:jc w:val="center"/>
              <w:rPr>
                <w:rFonts w:ascii="Calibri" w:hAnsi="Calibri"/>
                <w:color w:val="000000"/>
                <w:sz w:val="28"/>
                <w:szCs w:val="28"/>
              </w:rPr>
            </w:pPr>
            <w:r>
              <w:rPr>
                <w:rFonts w:ascii="Calibri" w:hAnsi="Calibri"/>
                <w:color w:val="000000"/>
                <w:sz w:val="28"/>
                <w:szCs w:val="28"/>
              </w:rPr>
              <w:t>200</w:t>
            </w:r>
          </w:p>
        </w:tc>
        <w:tc>
          <w:tcPr>
            <w:tcW w:w="1897" w:type="dxa"/>
            <w:tcBorders>
              <w:top w:val="nil"/>
              <w:left w:val="nil"/>
              <w:bottom w:val="single" w:sz="4" w:space="0" w:color="auto"/>
              <w:right w:val="single" w:sz="4" w:space="0" w:color="auto"/>
            </w:tcBorders>
          </w:tcPr>
          <w:p w14:paraId="3EF2B927"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2B97B077" wp14:editId="75598B49">
                  <wp:extent cx="800100" cy="815340"/>
                  <wp:effectExtent l="0" t="0" r="0" b="3810"/>
                  <wp:docPr id="32" name="Imagen 32" descr="http://www.cruzverde.co.cr/archivos/productos/imagenes/4099_pr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cruzverde.co.cr/archivos/productos/imagenes/4099_promo.jpg"/>
                          <pic:cNvPicPr>
                            <a:picLocks noChangeAspect="1" noChangeArrowheads="1"/>
                          </pic:cNvPicPr>
                        </pic:nvPicPr>
                        <pic:blipFill>
                          <a:blip r:embed="rId26">
                            <a:extLst>
                              <a:ext uri="{28A0092B-C50C-407E-A947-70E740481C1C}">
                                <a14:useLocalDpi xmlns:a14="http://schemas.microsoft.com/office/drawing/2010/main" val="0"/>
                              </a:ext>
                            </a:extLst>
                          </a:blip>
                          <a:srcRect t="10712" b="8302"/>
                          <a:stretch>
                            <a:fillRect/>
                          </a:stretch>
                        </pic:blipFill>
                        <pic:spPr bwMode="auto">
                          <a:xfrm>
                            <a:off x="0" y="0"/>
                            <a:ext cx="800100" cy="815340"/>
                          </a:xfrm>
                          <a:prstGeom prst="rect">
                            <a:avLst/>
                          </a:prstGeom>
                          <a:noFill/>
                          <a:ln>
                            <a:noFill/>
                          </a:ln>
                        </pic:spPr>
                      </pic:pic>
                    </a:graphicData>
                  </a:graphic>
                </wp:inline>
              </w:drawing>
            </w:r>
          </w:p>
        </w:tc>
      </w:tr>
      <w:tr w:rsidR="0069491D" w14:paraId="6429D1D1" w14:textId="77777777" w:rsidTr="00206B47">
        <w:trPr>
          <w:trHeight w:val="375"/>
        </w:trPr>
        <w:tc>
          <w:tcPr>
            <w:tcW w:w="6918" w:type="dxa"/>
            <w:tcBorders>
              <w:top w:val="nil"/>
              <w:left w:val="single" w:sz="4" w:space="0" w:color="auto"/>
              <w:bottom w:val="single" w:sz="4" w:space="0" w:color="auto"/>
              <w:right w:val="single" w:sz="4" w:space="0" w:color="auto"/>
            </w:tcBorders>
            <w:shd w:val="clear" w:color="auto" w:fill="auto"/>
            <w:vAlign w:val="center"/>
            <w:hideMark/>
          </w:tcPr>
          <w:p w14:paraId="5A91EA3F"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 xml:space="preserve">Guante nitrilo premium </w:t>
            </w:r>
            <w:proofErr w:type="spellStart"/>
            <w:r w:rsidRPr="000511BB">
              <w:rPr>
                <w:rFonts w:ascii="Book Antiqua" w:hAnsi="Book Antiqua"/>
                <w:bCs/>
                <w:sz w:val="20"/>
                <w:szCs w:val="20"/>
              </w:rPr>
              <w:t>PosiGrip</w:t>
            </w:r>
            <w:proofErr w:type="spellEnd"/>
            <w:r w:rsidRPr="000511BB">
              <w:rPr>
                <w:rFonts w:ascii="Book Antiqua" w:hAnsi="Book Antiqua"/>
                <w:bCs/>
                <w:sz w:val="20"/>
                <w:szCs w:val="20"/>
              </w:rPr>
              <w:t xml:space="preserve"> deben proteger contra la abrasión, cortes, y una gama de solventes, grasas y productos químicos.</w:t>
            </w:r>
          </w:p>
        </w:tc>
        <w:tc>
          <w:tcPr>
            <w:tcW w:w="996" w:type="dxa"/>
            <w:tcBorders>
              <w:top w:val="nil"/>
              <w:left w:val="nil"/>
              <w:bottom w:val="single" w:sz="4" w:space="0" w:color="auto"/>
              <w:right w:val="single" w:sz="4" w:space="0" w:color="auto"/>
            </w:tcBorders>
            <w:shd w:val="clear" w:color="auto" w:fill="auto"/>
            <w:noWrap/>
            <w:vAlign w:val="center"/>
            <w:hideMark/>
          </w:tcPr>
          <w:p w14:paraId="2AD45738" w14:textId="77777777" w:rsidR="0069491D" w:rsidRDefault="0069491D" w:rsidP="00206B47">
            <w:pPr>
              <w:jc w:val="center"/>
              <w:rPr>
                <w:rFonts w:ascii="Calibri" w:hAnsi="Calibri"/>
                <w:color w:val="000000"/>
                <w:sz w:val="28"/>
                <w:szCs w:val="28"/>
              </w:rPr>
            </w:pPr>
            <w:r>
              <w:rPr>
                <w:rFonts w:ascii="Calibri" w:hAnsi="Calibri"/>
                <w:color w:val="000000"/>
                <w:sz w:val="28"/>
                <w:szCs w:val="28"/>
              </w:rPr>
              <w:t>100</w:t>
            </w:r>
          </w:p>
        </w:tc>
        <w:tc>
          <w:tcPr>
            <w:tcW w:w="1897" w:type="dxa"/>
            <w:tcBorders>
              <w:top w:val="nil"/>
              <w:left w:val="nil"/>
              <w:bottom w:val="single" w:sz="4" w:space="0" w:color="auto"/>
              <w:right w:val="single" w:sz="4" w:space="0" w:color="auto"/>
            </w:tcBorders>
          </w:tcPr>
          <w:p w14:paraId="2F22C69A"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0741695B" wp14:editId="73738905">
                  <wp:extent cx="624840" cy="640080"/>
                  <wp:effectExtent l="0" t="0" r="381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cstate="print">
                            <a:extLst>
                              <a:ext uri="{28A0092B-C50C-407E-A947-70E740481C1C}">
                                <a14:useLocalDpi xmlns:a14="http://schemas.microsoft.com/office/drawing/2010/main" val="0"/>
                              </a:ext>
                            </a:extLst>
                          </a:blip>
                          <a:srcRect l="28987" t="32579" r="38536" b="5792"/>
                          <a:stretch>
                            <a:fillRect/>
                          </a:stretch>
                        </pic:blipFill>
                        <pic:spPr bwMode="auto">
                          <a:xfrm>
                            <a:off x="0" y="0"/>
                            <a:ext cx="624840" cy="640080"/>
                          </a:xfrm>
                          <a:prstGeom prst="rect">
                            <a:avLst/>
                          </a:prstGeom>
                          <a:noFill/>
                          <a:ln>
                            <a:noFill/>
                          </a:ln>
                        </pic:spPr>
                      </pic:pic>
                    </a:graphicData>
                  </a:graphic>
                </wp:inline>
              </w:drawing>
            </w:r>
          </w:p>
        </w:tc>
      </w:tr>
      <w:tr w:rsidR="0069491D" w14:paraId="24042767" w14:textId="77777777" w:rsidTr="00206B47">
        <w:trPr>
          <w:trHeight w:val="1251"/>
        </w:trPr>
        <w:tc>
          <w:tcPr>
            <w:tcW w:w="6918" w:type="dxa"/>
            <w:tcBorders>
              <w:top w:val="nil"/>
              <w:left w:val="single" w:sz="4" w:space="0" w:color="auto"/>
              <w:bottom w:val="single" w:sz="4" w:space="0" w:color="auto"/>
              <w:right w:val="single" w:sz="4" w:space="0" w:color="auto"/>
            </w:tcBorders>
            <w:shd w:val="clear" w:color="auto" w:fill="auto"/>
            <w:noWrap/>
            <w:vAlign w:val="center"/>
            <w:hideMark/>
          </w:tcPr>
          <w:p w14:paraId="336330E5" w14:textId="77777777" w:rsidR="0069491D" w:rsidRPr="000511BB" w:rsidRDefault="0069491D" w:rsidP="00206B47">
            <w:pPr>
              <w:jc w:val="center"/>
              <w:rPr>
                <w:rFonts w:ascii="Book Antiqua" w:hAnsi="Book Antiqua"/>
                <w:bCs/>
                <w:sz w:val="20"/>
                <w:szCs w:val="20"/>
              </w:rPr>
            </w:pPr>
            <w:r w:rsidRPr="000511BB">
              <w:rPr>
                <w:rFonts w:ascii="Book Antiqua" w:hAnsi="Book Antiqua"/>
                <w:bCs/>
                <w:sz w:val="20"/>
                <w:szCs w:val="20"/>
              </w:rPr>
              <w:t>Guante anti vibración anti impacto. Debe contar con protección de PVC en los dedos., con la palma de cuero sintético. Acolchado y reforzado de PVC en la palma.</w:t>
            </w:r>
          </w:p>
          <w:p w14:paraId="7F577F3A" w14:textId="77777777" w:rsidR="0069491D" w:rsidRDefault="0069491D" w:rsidP="00206B47">
            <w:pPr>
              <w:jc w:val="center"/>
              <w:rPr>
                <w:rFonts w:ascii="Calibri" w:hAnsi="Calibri"/>
                <w:color w:val="000000"/>
                <w:sz w:val="28"/>
                <w:szCs w:val="28"/>
              </w:rPr>
            </w:pPr>
            <w:proofErr w:type="spellStart"/>
            <w:r w:rsidRPr="000511BB">
              <w:rPr>
                <w:rFonts w:ascii="Book Antiqua" w:hAnsi="Book Antiqua"/>
                <w:bCs/>
                <w:sz w:val="20"/>
                <w:szCs w:val="20"/>
              </w:rPr>
              <w:t>Funcionable</w:t>
            </w:r>
            <w:proofErr w:type="spellEnd"/>
            <w:r w:rsidRPr="000511BB">
              <w:rPr>
                <w:rFonts w:ascii="Book Antiqua" w:hAnsi="Book Antiqua"/>
                <w:bCs/>
                <w:sz w:val="20"/>
                <w:szCs w:val="20"/>
              </w:rPr>
              <w:t xml:space="preserve"> para trabajos pesados, construcción, demolición, y fontanería</w:t>
            </w:r>
            <w:r>
              <w:rPr>
                <w:rFonts w:ascii="Book Antiqua" w:hAnsi="Book Antiqua"/>
                <w:bCs/>
                <w:sz w:val="20"/>
                <w:szCs w:val="20"/>
              </w:rPr>
              <w:t>.</w:t>
            </w:r>
          </w:p>
        </w:tc>
        <w:tc>
          <w:tcPr>
            <w:tcW w:w="996" w:type="dxa"/>
            <w:tcBorders>
              <w:top w:val="nil"/>
              <w:left w:val="nil"/>
              <w:bottom w:val="single" w:sz="4" w:space="0" w:color="auto"/>
              <w:right w:val="single" w:sz="4" w:space="0" w:color="auto"/>
            </w:tcBorders>
            <w:shd w:val="clear" w:color="auto" w:fill="auto"/>
            <w:noWrap/>
            <w:vAlign w:val="center"/>
            <w:hideMark/>
          </w:tcPr>
          <w:p w14:paraId="5AB8E38F" w14:textId="77777777" w:rsidR="0069491D" w:rsidRDefault="0069491D" w:rsidP="00206B47">
            <w:pPr>
              <w:jc w:val="center"/>
              <w:rPr>
                <w:rFonts w:ascii="Calibri" w:hAnsi="Calibri"/>
                <w:color w:val="000000"/>
                <w:sz w:val="28"/>
                <w:szCs w:val="28"/>
              </w:rPr>
            </w:pPr>
            <w:r>
              <w:rPr>
                <w:rFonts w:ascii="Calibri" w:hAnsi="Calibri"/>
                <w:color w:val="000000"/>
                <w:sz w:val="28"/>
                <w:szCs w:val="28"/>
              </w:rPr>
              <w:t>12</w:t>
            </w:r>
          </w:p>
        </w:tc>
        <w:tc>
          <w:tcPr>
            <w:tcW w:w="1897" w:type="dxa"/>
            <w:tcBorders>
              <w:top w:val="nil"/>
              <w:left w:val="nil"/>
              <w:bottom w:val="single" w:sz="4" w:space="0" w:color="auto"/>
              <w:right w:val="single" w:sz="4" w:space="0" w:color="auto"/>
            </w:tcBorders>
            <w:vAlign w:val="center"/>
          </w:tcPr>
          <w:p w14:paraId="01FEB8CC" w14:textId="77777777" w:rsidR="0069491D" w:rsidRDefault="0069491D" w:rsidP="00206B47">
            <w:pPr>
              <w:jc w:val="center"/>
              <w:rPr>
                <w:rFonts w:ascii="Calibri" w:hAnsi="Calibri"/>
                <w:color w:val="000000"/>
                <w:sz w:val="28"/>
                <w:szCs w:val="28"/>
              </w:rPr>
            </w:pPr>
            <w:r w:rsidRPr="000511BB">
              <w:rPr>
                <w:rFonts w:ascii="Helvetica" w:hAnsi="Helvetica" w:cs="Helvetica"/>
                <w:noProof/>
                <w:color w:val="444444"/>
                <w:sz w:val="20"/>
                <w:szCs w:val="20"/>
                <w:lang w:val="es-CR" w:eastAsia="es-CR"/>
              </w:rPr>
              <w:drawing>
                <wp:inline distT="0" distB="0" distL="0" distR="0" wp14:anchorId="325C712A" wp14:editId="1F6E24E9">
                  <wp:extent cx="678180" cy="685800"/>
                  <wp:effectExtent l="0" t="0" r="7620" b="0"/>
                  <wp:docPr id="30" name="Imagen 30" descr="http://www.westchesterprotects.com/wp-content/uploads/2018/01/86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westchesterprotects.com/wp-content/uploads/2018/01/86540-5.jpg"/>
                          <pic:cNvPicPr>
                            <a:picLocks noChangeAspect="1" noChangeArrowheads="1"/>
                          </pic:cNvPicPr>
                        </pic:nvPicPr>
                        <pic:blipFill>
                          <a:blip r:embed="rId49" cstate="print">
                            <a:extLst>
                              <a:ext uri="{28A0092B-C50C-407E-A947-70E740481C1C}">
                                <a14:useLocalDpi xmlns:a14="http://schemas.microsoft.com/office/drawing/2010/main" val="0"/>
                              </a:ext>
                            </a:extLst>
                          </a:blip>
                          <a:srcRect l="10461" t="10025" r="10062" b="9625"/>
                          <a:stretch>
                            <a:fillRect/>
                          </a:stretch>
                        </pic:blipFill>
                        <pic:spPr bwMode="auto">
                          <a:xfrm>
                            <a:off x="0" y="0"/>
                            <a:ext cx="678180" cy="685800"/>
                          </a:xfrm>
                          <a:prstGeom prst="rect">
                            <a:avLst/>
                          </a:prstGeom>
                          <a:noFill/>
                          <a:ln>
                            <a:noFill/>
                          </a:ln>
                        </pic:spPr>
                      </pic:pic>
                    </a:graphicData>
                  </a:graphic>
                </wp:inline>
              </w:drawing>
            </w:r>
          </w:p>
        </w:tc>
      </w:tr>
      <w:tr w:rsidR="0069491D" w14:paraId="601701EE" w14:textId="77777777" w:rsidTr="00206B47">
        <w:trPr>
          <w:trHeight w:val="1269"/>
        </w:trPr>
        <w:tc>
          <w:tcPr>
            <w:tcW w:w="6918" w:type="dxa"/>
            <w:tcBorders>
              <w:top w:val="nil"/>
              <w:left w:val="single" w:sz="4" w:space="0" w:color="auto"/>
              <w:bottom w:val="single" w:sz="4" w:space="0" w:color="auto"/>
              <w:right w:val="single" w:sz="4" w:space="0" w:color="auto"/>
            </w:tcBorders>
            <w:shd w:val="clear" w:color="auto" w:fill="auto"/>
            <w:noWrap/>
            <w:vAlign w:val="center"/>
            <w:hideMark/>
          </w:tcPr>
          <w:p w14:paraId="4E686439"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Chaleco tipo arnés. Confeccionada en cinta color verde, con cinta de 2”, cierre con una tranca plástica al frente. Elástico en los costados para un mejor ajuste con hebillas frontales de ajuste. Unitalla. Debe llevar la leyenda “Municipalidad de Pococí” en la espalda.</w:t>
            </w:r>
          </w:p>
        </w:tc>
        <w:tc>
          <w:tcPr>
            <w:tcW w:w="996" w:type="dxa"/>
            <w:tcBorders>
              <w:top w:val="nil"/>
              <w:left w:val="nil"/>
              <w:bottom w:val="single" w:sz="4" w:space="0" w:color="auto"/>
              <w:right w:val="single" w:sz="4" w:space="0" w:color="auto"/>
            </w:tcBorders>
            <w:shd w:val="clear" w:color="auto" w:fill="auto"/>
            <w:noWrap/>
            <w:vAlign w:val="center"/>
            <w:hideMark/>
          </w:tcPr>
          <w:p w14:paraId="15D9CC54" w14:textId="77777777" w:rsidR="0069491D" w:rsidRDefault="0069491D" w:rsidP="00206B47">
            <w:pPr>
              <w:jc w:val="center"/>
              <w:rPr>
                <w:rFonts w:ascii="Calibri" w:hAnsi="Calibri"/>
                <w:color w:val="000000"/>
                <w:sz w:val="28"/>
                <w:szCs w:val="28"/>
              </w:rPr>
            </w:pPr>
            <w:r>
              <w:rPr>
                <w:rFonts w:ascii="Calibri" w:hAnsi="Calibri"/>
                <w:color w:val="000000"/>
                <w:sz w:val="28"/>
                <w:szCs w:val="28"/>
              </w:rPr>
              <w:t>60</w:t>
            </w:r>
          </w:p>
        </w:tc>
        <w:tc>
          <w:tcPr>
            <w:tcW w:w="1897" w:type="dxa"/>
            <w:tcBorders>
              <w:top w:val="nil"/>
              <w:left w:val="nil"/>
              <w:bottom w:val="single" w:sz="4" w:space="0" w:color="auto"/>
              <w:right w:val="single" w:sz="4" w:space="0" w:color="auto"/>
            </w:tcBorders>
            <w:vAlign w:val="center"/>
          </w:tcPr>
          <w:p w14:paraId="5F808263"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5F8AD183" wp14:editId="6B948ABE">
                  <wp:extent cx="746760" cy="82296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5" cstate="print">
                            <a:extLst>
                              <a:ext uri="{28A0092B-C50C-407E-A947-70E740481C1C}">
                                <a14:useLocalDpi xmlns:a14="http://schemas.microsoft.com/office/drawing/2010/main" val="0"/>
                              </a:ext>
                            </a:extLst>
                          </a:blip>
                          <a:srcRect l="46504" t="50694" r="43143" b="29088"/>
                          <a:stretch>
                            <a:fillRect/>
                          </a:stretch>
                        </pic:blipFill>
                        <pic:spPr bwMode="auto">
                          <a:xfrm>
                            <a:off x="0" y="0"/>
                            <a:ext cx="746760" cy="822960"/>
                          </a:xfrm>
                          <a:prstGeom prst="rect">
                            <a:avLst/>
                          </a:prstGeom>
                          <a:noFill/>
                          <a:ln>
                            <a:noFill/>
                          </a:ln>
                        </pic:spPr>
                      </pic:pic>
                    </a:graphicData>
                  </a:graphic>
                </wp:inline>
              </w:drawing>
            </w:r>
          </w:p>
        </w:tc>
      </w:tr>
      <w:tr w:rsidR="0069491D" w14:paraId="122CD691" w14:textId="77777777" w:rsidTr="00206B47">
        <w:trPr>
          <w:trHeight w:val="1541"/>
        </w:trPr>
        <w:tc>
          <w:tcPr>
            <w:tcW w:w="6918" w:type="dxa"/>
            <w:tcBorders>
              <w:top w:val="nil"/>
              <w:left w:val="single" w:sz="4" w:space="0" w:color="auto"/>
              <w:bottom w:val="single" w:sz="4" w:space="0" w:color="auto"/>
              <w:right w:val="single" w:sz="4" w:space="0" w:color="auto"/>
            </w:tcBorders>
            <w:shd w:val="clear" w:color="auto" w:fill="auto"/>
            <w:noWrap/>
            <w:vAlign w:val="center"/>
            <w:hideMark/>
          </w:tcPr>
          <w:p w14:paraId="6DB1EBDD"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 xml:space="preserve">Camisa reflectiva de manga larga en tela </w:t>
            </w:r>
            <w:proofErr w:type="spellStart"/>
            <w:r w:rsidRPr="000511BB">
              <w:rPr>
                <w:rFonts w:ascii="Book Antiqua" w:hAnsi="Book Antiqua"/>
                <w:bCs/>
                <w:sz w:val="20"/>
                <w:szCs w:val="20"/>
              </w:rPr>
              <w:t>Dry</w:t>
            </w:r>
            <w:proofErr w:type="spellEnd"/>
            <w:r w:rsidRPr="000511BB">
              <w:rPr>
                <w:rFonts w:ascii="Book Antiqua" w:hAnsi="Book Antiqua"/>
                <w:bCs/>
                <w:sz w:val="20"/>
                <w:szCs w:val="20"/>
              </w:rPr>
              <w:t xml:space="preserve"> </w:t>
            </w:r>
            <w:proofErr w:type="spellStart"/>
            <w:r w:rsidRPr="000511BB">
              <w:rPr>
                <w:rFonts w:ascii="Book Antiqua" w:hAnsi="Book Antiqua"/>
                <w:bCs/>
                <w:sz w:val="20"/>
                <w:szCs w:val="20"/>
              </w:rPr>
              <w:t>Fit</w:t>
            </w:r>
            <w:proofErr w:type="spellEnd"/>
            <w:r w:rsidRPr="000511BB">
              <w:rPr>
                <w:rFonts w:ascii="Book Antiqua" w:hAnsi="Book Antiqua"/>
                <w:bCs/>
                <w:sz w:val="20"/>
                <w:szCs w:val="20"/>
              </w:rPr>
              <w:t xml:space="preserve">, resistente a los rayos UV, confeccionada con hilos de alta calidad, cierre en </w:t>
            </w:r>
            <w:proofErr w:type="spellStart"/>
            <w:r w:rsidRPr="000511BB">
              <w:rPr>
                <w:rFonts w:ascii="Book Antiqua" w:hAnsi="Book Antiqua"/>
                <w:bCs/>
                <w:sz w:val="20"/>
                <w:szCs w:val="20"/>
              </w:rPr>
              <w:t>overloock</w:t>
            </w:r>
            <w:proofErr w:type="spellEnd"/>
            <w:r w:rsidRPr="000511BB">
              <w:rPr>
                <w:rFonts w:ascii="Book Antiqua" w:hAnsi="Book Antiqua"/>
                <w:bCs/>
                <w:sz w:val="20"/>
                <w:szCs w:val="20"/>
              </w:rPr>
              <w:t xml:space="preserve">, ruedos con maquina </w:t>
            </w:r>
            <w:proofErr w:type="spellStart"/>
            <w:r w:rsidRPr="000511BB">
              <w:rPr>
                <w:rFonts w:ascii="Book Antiqua" w:hAnsi="Book Antiqua"/>
                <w:bCs/>
                <w:sz w:val="20"/>
                <w:szCs w:val="20"/>
              </w:rPr>
              <w:t>cover</w:t>
            </w:r>
            <w:proofErr w:type="spellEnd"/>
            <w:r w:rsidRPr="000511BB">
              <w:rPr>
                <w:rFonts w:ascii="Book Antiqua" w:hAnsi="Book Antiqua"/>
                <w:bCs/>
                <w:sz w:val="20"/>
                <w:szCs w:val="20"/>
              </w:rPr>
              <w:t xml:space="preserve">, tira de </w:t>
            </w:r>
            <w:proofErr w:type="spellStart"/>
            <w:r w:rsidRPr="000511BB">
              <w:rPr>
                <w:rFonts w:ascii="Book Antiqua" w:hAnsi="Book Antiqua"/>
                <w:bCs/>
                <w:sz w:val="20"/>
                <w:szCs w:val="20"/>
              </w:rPr>
              <w:t>tap</w:t>
            </w:r>
            <w:proofErr w:type="spellEnd"/>
            <w:r w:rsidRPr="000511BB">
              <w:rPr>
                <w:rFonts w:ascii="Book Antiqua" w:hAnsi="Book Antiqua"/>
                <w:bCs/>
                <w:sz w:val="20"/>
                <w:szCs w:val="20"/>
              </w:rPr>
              <w:t xml:space="preserve"> de hombro a hombro, con cuello redondo de 3 </w:t>
            </w:r>
            <w:proofErr w:type="spellStart"/>
            <w:r w:rsidRPr="000511BB">
              <w:rPr>
                <w:rFonts w:ascii="Book Antiqua" w:hAnsi="Book Antiqua"/>
                <w:bCs/>
                <w:sz w:val="20"/>
                <w:szCs w:val="20"/>
              </w:rPr>
              <w:t>cms</w:t>
            </w:r>
            <w:proofErr w:type="spellEnd"/>
            <w:r w:rsidRPr="000511BB">
              <w:rPr>
                <w:rFonts w:ascii="Book Antiqua" w:hAnsi="Book Antiqua"/>
                <w:bCs/>
                <w:sz w:val="20"/>
                <w:szCs w:val="20"/>
              </w:rPr>
              <w:t>., con cinta refractiva de 2”, 2 verticales y una horizontal en el frente y espalda, con leyenda en la espalda “ MUNICIPALIDAD DE POCOCI”</w:t>
            </w:r>
          </w:p>
        </w:tc>
        <w:tc>
          <w:tcPr>
            <w:tcW w:w="996" w:type="dxa"/>
            <w:tcBorders>
              <w:top w:val="nil"/>
              <w:left w:val="nil"/>
              <w:bottom w:val="single" w:sz="4" w:space="0" w:color="auto"/>
              <w:right w:val="single" w:sz="4" w:space="0" w:color="auto"/>
            </w:tcBorders>
            <w:shd w:val="clear" w:color="auto" w:fill="auto"/>
            <w:noWrap/>
            <w:vAlign w:val="center"/>
            <w:hideMark/>
          </w:tcPr>
          <w:p w14:paraId="5DB26668" w14:textId="77777777" w:rsidR="0069491D" w:rsidRDefault="0069491D" w:rsidP="00206B47">
            <w:pPr>
              <w:jc w:val="center"/>
              <w:rPr>
                <w:rFonts w:ascii="Calibri" w:hAnsi="Calibri"/>
                <w:color w:val="000000"/>
                <w:sz w:val="28"/>
                <w:szCs w:val="28"/>
              </w:rPr>
            </w:pPr>
            <w:r>
              <w:rPr>
                <w:rFonts w:ascii="Calibri" w:hAnsi="Calibri"/>
                <w:color w:val="000000"/>
                <w:sz w:val="28"/>
                <w:szCs w:val="28"/>
              </w:rPr>
              <w:t>60</w:t>
            </w:r>
          </w:p>
        </w:tc>
        <w:tc>
          <w:tcPr>
            <w:tcW w:w="1897" w:type="dxa"/>
            <w:tcBorders>
              <w:top w:val="nil"/>
              <w:left w:val="nil"/>
              <w:bottom w:val="single" w:sz="4" w:space="0" w:color="auto"/>
              <w:right w:val="single" w:sz="4" w:space="0" w:color="auto"/>
            </w:tcBorders>
            <w:vAlign w:val="center"/>
          </w:tcPr>
          <w:p w14:paraId="200F9DFE" w14:textId="77777777" w:rsidR="0069491D" w:rsidRDefault="0069491D" w:rsidP="00206B47">
            <w:pPr>
              <w:jc w:val="center"/>
              <w:rPr>
                <w:rFonts w:ascii="Calibri" w:hAnsi="Calibri"/>
                <w:color w:val="000000"/>
                <w:sz w:val="28"/>
                <w:szCs w:val="28"/>
              </w:rPr>
            </w:pPr>
            <w:r w:rsidRPr="000511BB">
              <w:rPr>
                <w:rFonts w:ascii="Arial" w:hAnsi="Arial" w:cs="Arial"/>
                <w:noProof/>
                <w:sz w:val="20"/>
                <w:szCs w:val="20"/>
                <w:lang w:val="es-CR" w:eastAsia="es-CR"/>
              </w:rPr>
              <w:drawing>
                <wp:inline distT="0" distB="0" distL="0" distR="0" wp14:anchorId="3C9B9A67" wp14:editId="387F332A">
                  <wp:extent cx="769620" cy="822960"/>
                  <wp:effectExtent l="0" t="0" r="0" b="0"/>
                  <wp:docPr id="28" name="Imagen 28" descr="Resultado de imagen de camiseta refle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Resultado de imagen de camiseta reflectiv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9620" cy="822960"/>
                          </a:xfrm>
                          <a:prstGeom prst="rect">
                            <a:avLst/>
                          </a:prstGeom>
                          <a:noFill/>
                          <a:ln>
                            <a:noFill/>
                          </a:ln>
                        </pic:spPr>
                      </pic:pic>
                    </a:graphicData>
                  </a:graphic>
                </wp:inline>
              </w:drawing>
            </w:r>
          </w:p>
        </w:tc>
      </w:tr>
      <w:tr w:rsidR="0069491D" w14:paraId="5996ECC9" w14:textId="77777777" w:rsidTr="00206B47">
        <w:trPr>
          <w:trHeight w:val="375"/>
        </w:trPr>
        <w:tc>
          <w:tcPr>
            <w:tcW w:w="6918" w:type="dxa"/>
            <w:tcBorders>
              <w:top w:val="nil"/>
              <w:left w:val="single" w:sz="4" w:space="0" w:color="auto"/>
              <w:bottom w:val="single" w:sz="4" w:space="0" w:color="auto"/>
              <w:right w:val="single" w:sz="4" w:space="0" w:color="auto"/>
            </w:tcBorders>
            <w:shd w:val="clear" w:color="auto" w:fill="auto"/>
            <w:noWrap/>
            <w:vAlign w:val="center"/>
            <w:hideMark/>
          </w:tcPr>
          <w:p w14:paraId="5D30427B"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 xml:space="preserve">Poncho Nylon. Elaborado con Nylon ahulado. 70 DINEIR/190T. Grosor 0.18 </w:t>
            </w:r>
            <w:proofErr w:type="spellStart"/>
            <w:r w:rsidRPr="000511BB">
              <w:rPr>
                <w:rFonts w:ascii="Book Antiqua" w:hAnsi="Book Antiqua"/>
                <w:bCs/>
                <w:sz w:val="20"/>
                <w:szCs w:val="20"/>
              </w:rPr>
              <w:t>mm.</w:t>
            </w:r>
            <w:proofErr w:type="spellEnd"/>
            <w:r w:rsidRPr="000511BB">
              <w:rPr>
                <w:rFonts w:ascii="Book Antiqua" w:hAnsi="Book Antiqua"/>
                <w:bCs/>
                <w:sz w:val="20"/>
                <w:szCs w:val="20"/>
              </w:rPr>
              <w:t xml:space="preserve"> 100% impermeable. Color azul. Con la leyenda “Municipalidad de Pococí” en la espalda. Unitalla. Con una abertura al frente de 3 broches plásticos para una mejor colocación y ajuste. Un gorro o capucha (sin ajuste de cordón).</w:t>
            </w:r>
          </w:p>
        </w:tc>
        <w:tc>
          <w:tcPr>
            <w:tcW w:w="996" w:type="dxa"/>
            <w:tcBorders>
              <w:top w:val="nil"/>
              <w:left w:val="nil"/>
              <w:bottom w:val="single" w:sz="4" w:space="0" w:color="auto"/>
              <w:right w:val="single" w:sz="4" w:space="0" w:color="auto"/>
            </w:tcBorders>
            <w:shd w:val="clear" w:color="auto" w:fill="auto"/>
            <w:noWrap/>
            <w:vAlign w:val="center"/>
            <w:hideMark/>
          </w:tcPr>
          <w:p w14:paraId="1F733F4E" w14:textId="77777777" w:rsidR="0069491D" w:rsidRDefault="0069491D" w:rsidP="00206B47">
            <w:pPr>
              <w:jc w:val="center"/>
              <w:rPr>
                <w:rFonts w:ascii="Calibri" w:hAnsi="Calibri"/>
                <w:color w:val="000000"/>
                <w:sz w:val="28"/>
                <w:szCs w:val="28"/>
              </w:rPr>
            </w:pPr>
            <w:r>
              <w:rPr>
                <w:rFonts w:ascii="Calibri" w:hAnsi="Calibri"/>
                <w:color w:val="000000"/>
                <w:sz w:val="28"/>
                <w:szCs w:val="28"/>
              </w:rPr>
              <w:t>60</w:t>
            </w:r>
          </w:p>
        </w:tc>
        <w:tc>
          <w:tcPr>
            <w:tcW w:w="1897" w:type="dxa"/>
            <w:tcBorders>
              <w:top w:val="nil"/>
              <w:left w:val="nil"/>
              <w:bottom w:val="single" w:sz="4" w:space="0" w:color="auto"/>
              <w:right w:val="single" w:sz="4" w:space="0" w:color="auto"/>
            </w:tcBorders>
          </w:tcPr>
          <w:p w14:paraId="235045EA"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02DAB29F" wp14:editId="1B032181">
                  <wp:extent cx="716280" cy="906780"/>
                  <wp:effectExtent l="0" t="0" r="762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2">
                            <a:extLst>
                              <a:ext uri="{28A0092B-C50C-407E-A947-70E740481C1C}">
                                <a14:useLocalDpi xmlns:a14="http://schemas.microsoft.com/office/drawing/2010/main" val="0"/>
                              </a:ext>
                            </a:extLst>
                          </a:blip>
                          <a:srcRect l="12050" t="56119" r="80652" b="27074"/>
                          <a:stretch>
                            <a:fillRect/>
                          </a:stretch>
                        </pic:blipFill>
                        <pic:spPr bwMode="auto">
                          <a:xfrm>
                            <a:off x="0" y="0"/>
                            <a:ext cx="716280" cy="906780"/>
                          </a:xfrm>
                          <a:prstGeom prst="rect">
                            <a:avLst/>
                          </a:prstGeom>
                          <a:noFill/>
                          <a:ln>
                            <a:noFill/>
                          </a:ln>
                        </pic:spPr>
                      </pic:pic>
                    </a:graphicData>
                  </a:graphic>
                </wp:inline>
              </w:drawing>
            </w:r>
          </w:p>
        </w:tc>
      </w:tr>
      <w:tr w:rsidR="0069491D" w14:paraId="0F4320B1" w14:textId="77777777" w:rsidTr="00206B47">
        <w:trPr>
          <w:trHeight w:val="1964"/>
        </w:trPr>
        <w:tc>
          <w:tcPr>
            <w:tcW w:w="6918" w:type="dxa"/>
            <w:tcBorders>
              <w:top w:val="nil"/>
              <w:left w:val="single" w:sz="4" w:space="0" w:color="auto"/>
              <w:bottom w:val="single" w:sz="4" w:space="0" w:color="auto"/>
              <w:right w:val="single" w:sz="4" w:space="0" w:color="auto"/>
            </w:tcBorders>
            <w:shd w:val="clear" w:color="000000" w:fill="FFFFFF"/>
            <w:noWrap/>
            <w:vAlign w:val="center"/>
            <w:hideMark/>
          </w:tcPr>
          <w:p w14:paraId="0E06BF80"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Capa PVC 2 piezas. Chaqueta con ajuste en el gorro con 2 bolsas externas en la parte delantera. Además debe tener zipper y botones, elástico en los puños, no poseer componentes metálicos, sellada con alta frecuencia y reforzada. La chaqueta debe contener ventilación en la espalda, además llevar la serigrafía Municipalidad de Pococí y cinta reflectiva. En el caso del pantalón, debe ser elaborado con elástico en la cintura y con broches en los ruedos para un mejor ajuste. Además debe estar reforzado en el tiro.</w:t>
            </w:r>
          </w:p>
        </w:tc>
        <w:tc>
          <w:tcPr>
            <w:tcW w:w="996" w:type="dxa"/>
            <w:tcBorders>
              <w:top w:val="nil"/>
              <w:left w:val="nil"/>
              <w:bottom w:val="single" w:sz="4" w:space="0" w:color="auto"/>
              <w:right w:val="single" w:sz="4" w:space="0" w:color="auto"/>
            </w:tcBorders>
            <w:shd w:val="clear" w:color="auto" w:fill="auto"/>
            <w:noWrap/>
            <w:vAlign w:val="center"/>
            <w:hideMark/>
          </w:tcPr>
          <w:p w14:paraId="33ED5B3B" w14:textId="77777777" w:rsidR="0069491D" w:rsidRDefault="0069491D" w:rsidP="00206B47">
            <w:pPr>
              <w:jc w:val="center"/>
              <w:rPr>
                <w:rFonts w:ascii="Calibri" w:hAnsi="Calibri"/>
                <w:color w:val="000000"/>
                <w:sz w:val="28"/>
                <w:szCs w:val="28"/>
              </w:rPr>
            </w:pPr>
            <w:r>
              <w:rPr>
                <w:rFonts w:ascii="Calibri" w:hAnsi="Calibri"/>
                <w:color w:val="000000"/>
                <w:sz w:val="28"/>
                <w:szCs w:val="28"/>
              </w:rPr>
              <w:t>12</w:t>
            </w:r>
          </w:p>
        </w:tc>
        <w:tc>
          <w:tcPr>
            <w:tcW w:w="1897" w:type="dxa"/>
            <w:tcBorders>
              <w:top w:val="nil"/>
              <w:left w:val="nil"/>
              <w:bottom w:val="single" w:sz="4" w:space="0" w:color="auto"/>
              <w:right w:val="single" w:sz="4" w:space="0" w:color="auto"/>
            </w:tcBorders>
            <w:vAlign w:val="center"/>
          </w:tcPr>
          <w:p w14:paraId="33D1B615" w14:textId="77777777" w:rsidR="0069491D" w:rsidRDefault="0069491D" w:rsidP="00206B47">
            <w:pPr>
              <w:jc w:val="center"/>
              <w:rPr>
                <w:rFonts w:ascii="Calibri" w:hAnsi="Calibri"/>
                <w:color w:val="000000"/>
                <w:sz w:val="28"/>
                <w:szCs w:val="28"/>
              </w:rPr>
            </w:pPr>
            <w:r w:rsidRPr="000511BB">
              <w:rPr>
                <w:sz w:val="20"/>
                <w:szCs w:val="20"/>
              </w:rPr>
              <w:object w:dxaOrig="6375" w:dyaOrig="6585" w14:anchorId="62291DFE">
                <v:shape id="_x0000_i1034" type="#_x0000_t75" style="width:74.5pt;height:75.75pt" o:ole="">
                  <v:imagedata r:id="rId33" o:title=""/>
                </v:shape>
                <o:OLEObject Type="Embed" ProgID="PBrush" ShapeID="_x0000_i1034" DrawAspect="Content" ObjectID="_1646132162" r:id="rId50"/>
              </w:object>
            </w:r>
          </w:p>
        </w:tc>
      </w:tr>
      <w:tr w:rsidR="0069491D" w14:paraId="5EFED288" w14:textId="77777777" w:rsidTr="00206B47">
        <w:trPr>
          <w:trHeight w:val="1569"/>
        </w:trPr>
        <w:tc>
          <w:tcPr>
            <w:tcW w:w="6918" w:type="dxa"/>
            <w:tcBorders>
              <w:top w:val="nil"/>
              <w:left w:val="single" w:sz="4" w:space="0" w:color="auto"/>
              <w:bottom w:val="single" w:sz="4" w:space="0" w:color="auto"/>
              <w:right w:val="single" w:sz="4" w:space="0" w:color="auto"/>
            </w:tcBorders>
            <w:shd w:val="clear" w:color="auto" w:fill="auto"/>
            <w:noWrap/>
            <w:vAlign w:val="center"/>
            <w:hideMark/>
          </w:tcPr>
          <w:p w14:paraId="1D49F0B5"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 xml:space="preserve">Capa para motocicleta. Fabricada en Nylon 100% impermeable. Confeccionada en 2 piezas pantalón y </w:t>
            </w:r>
            <w:proofErr w:type="spellStart"/>
            <w:r w:rsidRPr="000511BB">
              <w:rPr>
                <w:rFonts w:ascii="Book Antiqua" w:hAnsi="Book Antiqua"/>
                <w:bCs/>
                <w:sz w:val="20"/>
                <w:szCs w:val="20"/>
              </w:rPr>
              <w:t>jacket</w:t>
            </w:r>
            <w:proofErr w:type="spellEnd"/>
            <w:r w:rsidRPr="000511BB">
              <w:rPr>
                <w:rFonts w:ascii="Book Antiqua" w:hAnsi="Book Antiqua"/>
                <w:bCs/>
                <w:sz w:val="20"/>
                <w:szCs w:val="20"/>
              </w:rPr>
              <w:t xml:space="preserve"> con costuras vulcanizadas. Triple cierre en la parte frontal de la chaqueta. Debe traer 2 </w:t>
            </w:r>
            <w:proofErr w:type="spellStart"/>
            <w:r w:rsidRPr="000511BB">
              <w:rPr>
                <w:rFonts w:ascii="Book Antiqua" w:hAnsi="Book Antiqua"/>
                <w:bCs/>
                <w:sz w:val="20"/>
                <w:szCs w:val="20"/>
              </w:rPr>
              <w:t>pichuchas</w:t>
            </w:r>
            <w:proofErr w:type="spellEnd"/>
            <w:r w:rsidRPr="000511BB">
              <w:rPr>
                <w:rFonts w:ascii="Book Antiqua" w:hAnsi="Book Antiqua"/>
                <w:bCs/>
                <w:sz w:val="20"/>
                <w:szCs w:val="20"/>
              </w:rPr>
              <w:t xml:space="preserve"> y bolso para guardar la capa. Con cinta reflectiva en las mangas y la espalda. Debe llevar la leyenda “Municipalidad de Pococí” en la espalda.</w:t>
            </w:r>
          </w:p>
        </w:tc>
        <w:tc>
          <w:tcPr>
            <w:tcW w:w="996" w:type="dxa"/>
            <w:tcBorders>
              <w:top w:val="nil"/>
              <w:left w:val="nil"/>
              <w:bottom w:val="single" w:sz="4" w:space="0" w:color="auto"/>
              <w:right w:val="single" w:sz="4" w:space="0" w:color="auto"/>
            </w:tcBorders>
            <w:shd w:val="clear" w:color="auto" w:fill="auto"/>
            <w:noWrap/>
            <w:vAlign w:val="center"/>
            <w:hideMark/>
          </w:tcPr>
          <w:p w14:paraId="38A41164" w14:textId="77777777" w:rsidR="0069491D" w:rsidRDefault="0069491D" w:rsidP="00206B47">
            <w:pPr>
              <w:jc w:val="center"/>
              <w:rPr>
                <w:rFonts w:ascii="Calibri" w:hAnsi="Calibri"/>
                <w:color w:val="000000"/>
                <w:sz w:val="28"/>
                <w:szCs w:val="28"/>
              </w:rPr>
            </w:pPr>
            <w:r>
              <w:rPr>
                <w:rFonts w:ascii="Calibri" w:hAnsi="Calibri"/>
                <w:color w:val="000000"/>
                <w:sz w:val="28"/>
                <w:szCs w:val="28"/>
              </w:rPr>
              <w:t>2</w:t>
            </w:r>
          </w:p>
        </w:tc>
        <w:tc>
          <w:tcPr>
            <w:tcW w:w="1897" w:type="dxa"/>
            <w:tcBorders>
              <w:top w:val="nil"/>
              <w:left w:val="nil"/>
              <w:bottom w:val="single" w:sz="4" w:space="0" w:color="auto"/>
              <w:right w:val="single" w:sz="4" w:space="0" w:color="auto"/>
            </w:tcBorders>
          </w:tcPr>
          <w:p w14:paraId="093C07AB"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5E7078BB" wp14:editId="1BD48783">
                  <wp:extent cx="403860" cy="891540"/>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5">
                            <a:extLst>
                              <a:ext uri="{28A0092B-C50C-407E-A947-70E740481C1C}">
                                <a14:useLocalDpi xmlns:a14="http://schemas.microsoft.com/office/drawing/2010/main" val="0"/>
                              </a:ext>
                            </a:extLst>
                          </a:blip>
                          <a:srcRect l="30527" t="88478" r="67175" b="2312"/>
                          <a:stretch>
                            <a:fillRect/>
                          </a:stretch>
                        </pic:blipFill>
                        <pic:spPr bwMode="auto">
                          <a:xfrm>
                            <a:off x="0" y="0"/>
                            <a:ext cx="403860" cy="891540"/>
                          </a:xfrm>
                          <a:prstGeom prst="rect">
                            <a:avLst/>
                          </a:prstGeom>
                          <a:noFill/>
                          <a:ln>
                            <a:noFill/>
                          </a:ln>
                        </pic:spPr>
                      </pic:pic>
                    </a:graphicData>
                  </a:graphic>
                </wp:inline>
              </w:drawing>
            </w:r>
          </w:p>
        </w:tc>
      </w:tr>
      <w:tr w:rsidR="0069491D" w14:paraId="7C8FC225" w14:textId="77777777" w:rsidTr="00206B47">
        <w:trPr>
          <w:trHeight w:val="516"/>
        </w:trPr>
        <w:tc>
          <w:tcPr>
            <w:tcW w:w="6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F9A13" w14:textId="77777777" w:rsidR="00675E11" w:rsidRDefault="00675E11" w:rsidP="00206B47">
            <w:pPr>
              <w:jc w:val="center"/>
              <w:rPr>
                <w:rFonts w:ascii="Calibri" w:hAnsi="Calibri"/>
                <w:b/>
                <w:bCs/>
                <w:color w:val="000000"/>
                <w:sz w:val="28"/>
                <w:szCs w:val="28"/>
              </w:rPr>
            </w:pPr>
          </w:p>
          <w:p w14:paraId="4D26AF9B" w14:textId="77777777" w:rsidR="00675E11" w:rsidRDefault="00675E11" w:rsidP="00206B47">
            <w:pPr>
              <w:jc w:val="center"/>
              <w:rPr>
                <w:rFonts w:ascii="Calibri" w:hAnsi="Calibri"/>
                <w:b/>
                <w:bCs/>
                <w:color w:val="000000"/>
                <w:sz w:val="28"/>
                <w:szCs w:val="28"/>
              </w:rPr>
            </w:pPr>
          </w:p>
          <w:p w14:paraId="602BABF1" w14:textId="77777777" w:rsidR="00675E11" w:rsidRDefault="00675E11" w:rsidP="00206B47">
            <w:pPr>
              <w:jc w:val="center"/>
              <w:rPr>
                <w:rFonts w:ascii="Calibri" w:hAnsi="Calibri"/>
                <w:b/>
                <w:bCs/>
                <w:color w:val="000000"/>
                <w:sz w:val="28"/>
                <w:szCs w:val="28"/>
              </w:rPr>
            </w:pPr>
          </w:p>
          <w:p w14:paraId="06702634" w14:textId="77777777" w:rsidR="0069491D" w:rsidRDefault="0069491D" w:rsidP="00206B47">
            <w:pPr>
              <w:jc w:val="center"/>
              <w:rPr>
                <w:rFonts w:ascii="Calibri" w:hAnsi="Calibri"/>
                <w:b/>
                <w:bCs/>
                <w:color w:val="000000"/>
                <w:sz w:val="28"/>
                <w:szCs w:val="28"/>
                <w:lang w:val="es-CR" w:eastAsia="es-CR"/>
              </w:rPr>
            </w:pPr>
            <w:r>
              <w:rPr>
                <w:rFonts w:ascii="Calibri" w:hAnsi="Calibri"/>
                <w:b/>
                <w:bCs/>
                <w:color w:val="000000"/>
                <w:sz w:val="28"/>
                <w:szCs w:val="28"/>
              </w:rPr>
              <w:lastRenderedPageBreak/>
              <w:t>Equipo</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177650B7" w14:textId="77777777" w:rsidR="00675E11" w:rsidRDefault="00675E11" w:rsidP="00206B47">
            <w:pPr>
              <w:jc w:val="center"/>
              <w:rPr>
                <w:rFonts w:ascii="Calibri" w:hAnsi="Calibri"/>
                <w:b/>
                <w:bCs/>
                <w:color w:val="000000"/>
                <w:sz w:val="28"/>
                <w:szCs w:val="28"/>
              </w:rPr>
            </w:pPr>
          </w:p>
          <w:p w14:paraId="31033C52" w14:textId="77777777" w:rsidR="00675E11" w:rsidRDefault="00675E11" w:rsidP="00206B47">
            <w:pPr>
              <w:jc w:val="center"/>
              <w:rPr>
                <w:rFonts w:ascii="Calibri" w:hAnsi="Calibri"/>
                <w:b/>
                <w:bCs/>
                <w:color w:val="000000"/>
                <w:sz w:val="28"/>
                <w:szCs w:val="28"/>
              </w:rPr>
            </w:pPr>
          </w:p>
          <w:p w14:paraId="642DE656" w14:textId="77777777" w:rsidR="00675E11" w:rsidRDefault="00675E11" w:rsidP="00206B47">
            <w:pPr>
              <w:jc w:val="center"/>
              <w:rPr>
                <w:rFonts w:ascii="Calibri" w:hAnsi="Calibri"/>
                <w:b/>
                <w:bCs/>
                <w:color w:val="000000"/>
                <w:sz w:val="28"/>
                <w:szCs w:val="28"/>
              </w:rPr>
            </w:pPr>
          </w:p>
          <w:p w14:paraId="4FEA5532" w14:textId="77777777" w:rsidR="0069491D" w:rsidRDefault="0069491D" w:rsidP="00206B47">
            <w:pPr>
              <w:jc w:val="center"/>
              <w:rPr>
                <w:rFonts w:ascii="Calibri" w:hAnsi="Calibri"/>
                <w:b/>
                <w:bCs/>
                <w:color w:val="000000"/>
                <w:sz w:val="28"/>
                <w:szCs w:val="28"/>
              </w:rPr>
            </w:pPr>
            <w:proofErr w:type="spellStart"/>
            <w:r>
              <w:rPr>
                <w:rFonts w:ascii="Calibri" w:hAnsi="Calibri"/>
                <w:b/>
                <w:bCs/>
                <w:color w:val="000000"/>
                <w:sz w:val="28"/>
                <w:szCs w:val="28"/>
              </w:rPr>
              <w:lastRenderedPageBreak/>
              <w:t>Cant</w:t>
            </w:r>
            <w:proofErr w:type="spellEnd"/>
            <w:r>
              <w:rPr>
                <w:rFonts w:ascii="Calibri" w:hAnsi="Calibri"/>
                <w:b/>
                <w:bCs/>
                <w:color w:val="000000"/>
                <w:sz w:val="28"/>
                <w:szCs w:val="28"/>
              </w:rPr>
              <w:t>.</w:t>
            </w:r>
          </w:p>
        </w:tc>
        <w:tc>
          <w:tcPr>
            <w:tcW w:w="1897" w:type="dxa"/>
            <w:tcBorders>
              <w:top w:val="single" w:sz="4" w:space="0" w:color="auto"/>
              <w:left w:val="nil"/>
              <w:bottom w:val="single" w:sz="4" w:space="0" w:color="auto"/>
              <w:right w:val="single" w:sz="4" w:space="0" w:color="auto"/>
            </w:tcBorders>
            <w:vAlign w:val="center"/>
          </w:tcPr>
          <w:p w14:paraId="6BD344D7" w14:textId="77777777" w:rsidR="00675E11" w:rsidRDefault="00675E11" w:rsidP="00206B47">
            <w:pPr>
              <w:jc w:val="center"/>
              <w:rPr>
                <w:rFonts w:ascii="Calibri" w:hAnsi="Calibri"/>
                <w:b/>
                <w:bCs/>
                <w:color w:val="000000"/>
                <w:sz w:val="28"/>
                <w:szCs w:val="28"/>
              </w:rPr>
            </w:pPr>
          </w:p>
          <w:p w14:paraId="2304D89B" w14:textId="77777777" w:rsidR="00675E11" w:rsidRDefault="00675E11" w:rsidP="00206B47">
            <w:pPr>
              <w:jc w:val="center"/>
              <w:rPr>
                <w:rFonts w:ascii="Calibri" w:hAnsi="Calibri"/>
                <w:b/>
                <w:bCs/>
                <w:color w:val="000000"/>
                <w:sz w:val="28"/>
                <w:szCs w:val="28"/>
              </w:rPr>
            </w:pPr>
          </w:p>
          <w:p w14:paraId="0BF66663" w14:textId="77777777" w:rsidR="00675E11" w:rsidRDefault="00675E11" w:rsidP="00206B47">
            <w:pPr>
              <w:jc w:val="center"/>
              <w:rPr>
                <w:rFonts w:ascii="Calibri" w:hAnsi="Calibri"/>
                <w:b/>
                <w:bCs/>
                <w:color w:val="000000"/>
                <w:sz w:val="28"/>
                <w:szCs w:val="28"/>
              </w:rPr>
            </w:pPr>
          </w:p>
          <w:p w14:paraId="06C2A0A9" w14:textId="77777777" w:rsidR="00675E11" w:rsidRDefault="00675E11" w:rsidP="00206B47">
            <w:pPr>
              <w:jc w:val="center"/>
              <w:rPr>
                <w:rFonts w:ascii="Calibri" w:hAnsi="Calibri"/>
                <w:b/>
                <w:bCs/>
                <w:color w:val="000000"/>
                <w:sz w:val="28"/>
                <w:szCs w:val="28"/>
              </w:rPr>
            </w:pPr>
          </w:p>
          <w:p w14:paraId="739A2BD0" w14:textId="77777777" w:rsidR="0069491D" w:rsidRDefault="0069491D" w:rsidP="00206B47">
            <w:pPr>
              <w:jc w:val="center"/>
              <w:rPr>
                <w:rFonts w:ascii="Calibri" w:hAnsi="Calibri"/>
                <w:b/>
                <w:bCs/>
                <w:color w:val="000000"/>
                <w:sz w:val="28"/>
                <w:szCs w:val="28"/>
              </w:rPr>
            </w:pPr>
            <w:r>
              <w:rPr>
                <w:rFonts w:ascii="Calibri" w:hAnsi="Calibri"/>
                <w:b/>
                <w:bCs/>
                <w:color w:val="000000"/>
                <w:sz w:val="28"/>
                <w:szCs w:val="28"/>
              </w:rPr>
              <w:t>Diseño</w:t>
            </w:r>
          </w:p>
        </w:tc>
      </w:tr>
      <w:tr w:rsidR="0069491D" w14:paraId="3AD35F2C" w14:textId="77777777" w:rsidTr="00206B47">
        <w:trPr>
          <w:trHeight w:val="375"/>
        </w:trPr>
        <w:tc>
          <w:tcPr>
            <w:tcW w:w="6918" w:type="dxa"/>
            <w:tcBorders>
              <w:top w:val="nil"/>
              <w:left w:val="single" w:sz="4" w:space="0" w:color="auto"/>
              <w:bottom w:val="single" w:sz="4" w:space="0" w:color="auto"/>
              <w:right w:val="single" w:sz="4" w:space="0" w:color="auto"/>
            </w:tcBorders>
            <w:shd w:val="clear" w:color="auto" w:fill="auto"/>
            <w:noWrap/>
            <w:vAlign w:val="center"/>
            <w:hideMark/>
          </w:tcPr>
          <w:p w14:paraId="321801C0"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lastRenderedPageBreak/>
              <w:t>Cinta de señalización color amarilla con la leyenda precaución en color negro. Debe ser fabricada en polietileno de baja densidad. Longitud 232 metros, ancho de 3 pulgadas.</w:t>
            </w:r>
          </w:p>
        </w:tc>
        <w:tc>
          <w:tcPr>
            <w:tcW w:w="996" w:type="dxa"/>
            <w:tcBorders>
              <w:top w:val="nil"/>
              <w:left w:val="nil"/>
              <w:bottom w:val="single" w:sz="4" w:space="0" w:color="auto"/>
              <w:right w:val="single" w:sz="4" w:space="0" w:color="auto"/>
            </w:tcBorders>
            <w:shd w:val="clear" w:color="auto" w:fill="auto"/>
            <w:noWrap/>
            <w:vAlign w:val="center"/>
            <w:hideMark/>
          </w:tcPr>
          <w:p w14:paraId="5E07E369" w14:textId="77777777" w:rsidR="0069491D" w:rsidRDefault="0069491D" w:rsidP="00206B47">
            <w:pPr>
              <w:jc w:val="center"/>
              <w:rPr>
                <w:rFonts w:ascii="Calibri" w:hAnsi="Calibri"/>
                <w:color w:val="000000"/>
                <w:sz w:val="28"/>
                <w:szCs w:val="28"/>
              </w:rPr>
            </w:pPr>
            <w:r>
              <w:rPr>
                <w:rFonts w:ascii="Calibri" w:hAnsi="Calibri"/>
                <w:color w:val="000000"/>
                <w:sz w:val="28"/>
                <w:szCs w:val="28"/>
              </w:rPr>
              <w:t>20</w:t>
            </w:r>
          </w:p>
        </w:tc>
        <w:tc>
          <w:tcPr>
            <w:tcW w:w="1897" w:type="dxa"/>
            <w:tcBorders>
              <w:top w:val="nil"/>
              <w:left w:val="nil"/>
              <w:bottom w:val="single" w:sz="4" w:space="0" w:color="auto"/>
              <w:right w:val="single" w:sz="4" w:space="0" w:color="auto"/>
            </w:tcBorders>
          </w:tcPr>
          <w:p w14:paraId="6FAC29FA" w14:textId="77777777" w:rsidR="0069491D" w:rsidRDefault="0069491D" w:rsidP="00206B47">
            <w:pPr>
              <w:jc w:val="center"/>
              <w:rPr>
                <w:rFonts w:ascii="Calibri" w:hAnsi="Calibri"/>
                <w:color w:val="000000"/>
                <w:sz w:val="28"/>
                <w:szCs w:val="28"/>
              </w:rPr>
            </w:pPr>
            <w:r w:rsidRPr="00315631">
              <w:rPr>
                <w:noProof/>
                <w:lang w:val="es-CR" w:eastAsia="es-CR"/>
              </w:rPr>
              <w:drawing>
                <wp:inline distT="0" distB="0" distL="0" distR="0" wp14:anchorId="435F5D71" wp14:editId="3C90A260">
                  <wp:extent cx="1089660" cy="784860"/>
                  <wp:effectExtent l="0" t="0" r="0" b="0"/>
                  <wp:docPr id="25" name="Imagen 25" descr="Resultado de imagen para cinta precau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cinta precaucion"/>
                          <pic:cNvPicPr>
                            <a:picLocks noChangeAspect="1" noChangeArrowheads="1"/>
                          </pic:cNvPicPr>
                        </pic:nvPicPr>
                        <pic:blipFill>
                          <a:blip r:embed="rId37">
                            <a:extLst>
                              <a:ext uri="{28A0092B-C50C-407E-A947-70E740481C1C}">
                                <a14:useLocalDpi xmlns:a14="http://schemas.microsoft.com/office/drawing/2010/main" val="0"/>
                              </a:ext>
                            </a:extLst>
                          </a:blip>
                          <a:srcRect t="12907" b="15309"/>
                          <a:stretch>
                            <a:fillRect/>
                          </a:stretch>
                        </pic:blipFill>
                        <pic:spPr bwMode="auto">
                          <a:xfrm>
                            <a:off x="0" y="0"/>
                            <a:ext cx="1089660" cy="784860"/>
                          </a:xfrm>
                          <a:prstGeom prst="rect">
                            <a:avLst/>
                          </a:prstGeom>
                          <a:noFill/>
                          <a:ln>
                            <a:noFill/>
                          </a:ln>
                        </pic:spPr>
                      </pic:pic>
                    </a:graphicData>
                  </a:graphic>
                </wp:inline>
              </w:drawing>
            </w:r>
          </w:p>
        </w:tc>
      </w:tr>
      <w:tr w:rsidR="0069491D" w14:paraId="4BA0EC00" w14:textId="77777777" w:rsidTr="00206B47">
        <w:trPr>
          <w:trHeight w:val="375"/>
        </w:trPr>
        <w:tc>
          <w:tcPr>
            <w:tcW w:w="6918" w:type="dxa"/>
            <w:tcBorders>
              <w:top w:val="nil"/>
              <w:left w:val="single" w:sz="4" w:space="0" w:color="auto"/>
              <w:bottom w:val="single" w:sz="4" w:space="0" w:color="auto"/>
              <w:right w:val="single" w:sz="4" w:space="0" w:color="auto"/>
            </w:tcBorders>
            <w:shd w:val="clear" w:color="auto" w:fill="auto"/>
            <w:noWrap/>
            <w:vAlign w:val="center"/>
            <w:hideMark/>
          </w:tcPr>
          <w:p w14:paraId="59F6DE7E" w14:textId="77777777" w:rsidR="0069491D" w:rsidRPr="000511BB" w:rsidRDefault="0069491D" w:rsidP="00206B47">
            <w:pPr>
              <w:jc w:val="center"/>
              <w:rPr>
                <w:rFonts w:ascii="Book Antiqua" w:hAnsi="Book Antiqua"/>
                <w:bCs/>
                <w:sz w:val="20"/>
                <w:szCs w:val="20"/>
              </w:rPr>
            </w:pPr>
            <w:r w:rsidRPr="000511BB">
              <w:rPr>
                <w:rFonts w:ascii="Book Antiqua" w:hAnsi="Book Antiqua"/>
                <w:bCs/>
                <w:sz w:val="20"/>
                <w:szCs w:val="20"/>
              </w:rPr>
              <w:t xml:space="preserve">Poste delimitador con base negra, el poste debe ser fabricado en 2 partes, la base debe estar fabricada en PVC con alta durabilidad, color naranja, con resistencia a la </w:t>
            </w:r>
            <w:proofErr w:type="spellStart"/>
            <w:r w:rsidRPr="000511BB">
              <w:rPr>
                <w:rFonts w:ascii="Book Antiqua" w:hAnsi="Book Antiqua"/>
                <w:bCs/>
                <w:sz w:val="20"/>
                <w:szCs w:val="20"/>
              </w:rPr>
              <w:t>interperie</w:t>
            </w:r>
            <w:proofErr w:type="spellEnd"/>
            <w:r w:rsidRPr="000511BB">
              <w:rPr>
                <w:rFonts w:ascii="Book Antiqua" w:hAnsi="Book Antiqua"/>
                <w:bCs/>
                <w:sz w:val="20"/>
                <w:szCs w:val="20"/>
              </w:rPr>
              <w:t xml:space="preserve"> y a los rayos UV. El poste debe contar con un gancho en la parte superior que le permita colocar cintas, barras o lámparas.</w:t>
            </w:r>
          </w:p>
          <w:p w14:paraId="6EC27ADC" w14:textId="77777777" w:rsidR="0069491D" w:rsidRPr="000511BB" w:rsidRDefault="0069491D" w:rsidP="00206B47">
            <w:pPr>
              <w:jc w:val="center"/>
              <w:rPr>
                <w:rFonts w:ascii="Book Antiqua" w:hAnsi="Book Antiqua"/>
                <w:bCs/>
                <w:sz w:val="20"/>
                <w:szCs w:val="20"/>
              </w:rPr>
            </w:pPr>
            <w:r w:rsidRPr="000511BB">
              <w:rPr>
                <w:rFonts w:ascii="Book Antiqua" w:hAnsi="Book Antiqua"/>
                <w:bCs/>
                <w:sz w:val="20"/>
                <w:szCs w:val="20"/>
              </w:rPr>
              <w:t>Alto del poste: 110cm</w:t>
            </w:r>
          </w:p>
          <w:p w14:paraId="35F04A20" w14:textId="77777777" w:rsidR="0069491D" w:rsidRPr="000511BB" w:rsidRDefault="0069491D" w:rsidP="00206B47">
            <w:pPr>
              <w:jc w:val="center"/>
              <w:rPr>
                <w:rFonts w:ascii="Book Antiqua" w:hAnsi="Book Antiqua"/>
                <w:bCs/>
                <w:sz w:val="20"/>
                <w:szCs w:val="20"/>
              </w:rPr>
            </w:pPr>
            <w:r w:rsidRPr="000511BB">
              <w:rPr>
                <w:rFonts w:ascii="Book Antiqua" w:hAnsi="Book Antiqua"/>
                <w:bCs/>
                <w:sz w:val="20"/>
                <w:szCs w:val="20"/>
              </w:rPr>
              <w:t>Diámetro del poste: 10cm</w:t>
            </w:r>
          </w:p>
          <w:p w14:paraId="5E587F5F" w14:textId="77777777" w:rsidR="0069491D" w:rsidRPr="000511BB" w:rsidRDefault="0069491D" w:rsidP="00206B47">
            <w:pPr>
              <w:jc w:val="center"/>
              <w:rPr>
                <w:rFonts w:ascii="Book Antiqua" w:hAnsi="Book Antiqua"/>
                <w:bCs/>
                <w:sz w:val="20"/>
                <w:szCs w:val="20"/>
              </w:rPr>
            </w:pPr>
            <w:r w:rsidRPr="000511BB">
              <w:rPr>
                <w:rFonts w:ascii="Book Antiqua" w:hAnsi="Book Antiqua"/>
                <w:bCs/>
                <w:sz w:val="20"/>
                <w:szCs w:val="20"/>
              </w:rPr>
              <w:t>Base: 42 x 42cm</w:t>
            </w:r>
          </w:p>
          <w:p w14:paraId="041B3FE0"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Peso total máximo permitido: 7km</w:t>
            </w:r>
          </w:p>
        </w:tc>
        <w:tc>
          <w:tcPr>
            <w:tcW w:w="996" w:type="dxa"/>
            <w:tcBorders>
              <w:top w:val="nil"/>
              <w:left w:val="nil"/>
              <w:bottom w:val="single" w:sz="4" w:space="0" w:color="auto"/>
              <w:right w:val="single" w:sz="4" w:space="0" w:color="auto"/>
            </w:tcBorders>
            <w:shd w:val="clear" w:color="auto" w:fill="auto"/>
            <w:noWrap/>
            <w:vAlign w:val="center"/>
            <w:hideMark/>
          </w:tcPr>
          <w:p w14:paraId="246E181E" w14:textId="77777777" w:rsidR="0069491D" w:rsidRDefault="0069491D" w:rsidP="00206B47">
            <w:pPr>
              <w:jc w:val="center"/>
              <w:rPr>
                <w:rFonts w:ascii="Calibri" w:hAnsi="Calibri"/>
                <w:color w:val="000000"/>
                <w:sz w:val="28"/>
                <w:szCs w:val="28"/>
              </w:rPr>
            </w:pPr>
            <w:r>
              <w:rPr>
                <w:rFonts w:ascii="Calibri" w:hAnsi="Calibri"/>
                <w:color w:val="000000"/>
                <w:sz w:val="28"/>
                <w:szCs w:val="28"/>
              </w:rPr>
              <w:t>15</w:t>
            </w:r>
          </w:p>
        </w:tc>
        <w:tc>
          <w:tcPr>
            <w:tcW w:w="1897" w:type="dxa"/>
            <w:tcBorders>
              <w:top w:val="nil"/>
              <w:left w:val="nil"/>
              <w:bottom w:val="single" w:sz="4" w:space="0" w:color="auto"/>
              <w:right w:val="single" w:sz="4" w:space="0" w:color="auto"/>
            </w:tcBorders>
            <w:vAlign w:val="center"/>
          </w:tcPr>
          <w:p w14:paraId="2EA00307"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13B20D0D" wp14:editId="30AB6CD6">
                  <wp:extent cx="685800" cy="990600"/>
                  <wp:effectExtent l="0" t="0" r="0" b="0"/>
                  <wp:docPr id="24" name="Imagen 24" descr="http://gestiona.usuariosazteca.com/content/970137/POSTE-DELINE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gestiona.usuariosazteca.com/content/970137/POSTE-DELINEADOR.jpg"/>
                          <pic:cNvPicPr>
                            <a:picLocks noChangeAspect="1" noChangeArrowheads="1"/>
                          </pic:cNvPicPr>
                        </pic:nvPicPr>
                        <pic:blipFill>
                          <a:blip r:embed="rId51" cstate="print">
                            <a:extLst>
                              <a:ext uri="{28A0092B-C50C-407E-A947-70E740481C1C}">
                                <a14:useLocalDpi xmlns:a14="http://schemas.microsoft.com/office/drawing/2010/main" val="0"/>
                              </a:ext>
                            </a:extLst>
                          </a:blip>
                          <a:srcRect l="29646" r="30373"/>
                          <a:stretch>
                            <a:fillRect/>
                          </a:stretch>
                        </pic:blipFill>
                        <pic:spPr bwMode="auto">
                          <a:xfrm>
                            <a:off x="0" y="0"/>
                            <a:ext cx="685800" cy="990600"/>
                          </a:xfrm>
                          <a:prstGeom prst="rect">
                            <a:avLst/>
                          </a:prstGeom>
                          <a:noFill/>
                          <a:ln>
                            <a:noFill/>
                          </a:ln>
                        </pic:spPr>
                      </pic:pic>
                    </a:graphicData>
                  </a:graphic>
                </wp:inline>
              </w:drawing>
            </w:r>
          </w:p>
        </w:tc>
      </w:tr>
      <w:tr w:rsidR="0069491D" w14:paraId="30354BF8" w14:textId="77777777" w:rsidTr="00206B47">
        <w:trPr>
          <w:trHeight w:val="1858"/>
        </w:trPr>
        <w:tc>
          <w:tcPr>
            <w:tcW w:w="6918" w:type="dxa"/>
            <w:tcBorders>
              <w:top w:val="nil"/>
              <w:left w:val="single" w:sz="4" w:space="0" w:color="auto"/>
              <w:bottom w:val="single" w:sz="4" w:space="0" w:color="auto"/>
              <w:right w:val="single" w:sz="4" w:space="0" w:color="auto"/>
            </w:tcBorders>
            <w:shd w:val="clear" w:color="auto" w:fill="auto"/>
            <w:noWrap/>
            <w:vAlign w:val="center"/>
            <w:hideMark/>
          </w:tcPr>
          <w:p w14:paraId="778A8846"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 xml:space="preserve">Cono de tráfico color naranja con una altura de 91cm. Moldeado por inyección de PVC grado </w:t>
            </w:r>
            <w:proofErr w:type="gramStart"/>
            <w:r w:rsidRPr="000511BB">
              <w:rPr>
                <w:rFonts w:ascii="Book Antiqua" w:hAnsi="Book Antiqua"/>
                <w:bCs/>
                <w:sz w:val="20"/>
                <w:szCs w:val="20"/>
              </w:rPr>
              <w:t>Premium ,</w:t>
            </w:r>
            <w:proofErr w:type="gramEnd"/>
            <w:r w:rsidRPr="000511BB">
              <w:rPr>
                <w:rFonts w:ascii="Book Antiqua" w:hAnsi="Book Antiqua"/>
                <w:bCs/>
                <w:sz w:val="20"/>
                <w:szCs w:val="20"/>
              </w:rPr>
              <w:t xml:space="preserve"> flexible para </w:t>
            </w:r>
            <w:proofErr w:type="spellStart"/>
            <w:r w:rsidRPr="000511BB">
              <w:rPr>
                <w:rFonts w:ascii="Book Antiqua" w:hAnsi="Book Antiqua"/>
                <w:bCs/>
                <w:sz w:val="20"/>
                <w:szCs w:val="20"/>
              </w:rPr>
              <w:t>absorver</w:t>
            </w:r>
            <w:proofErr w:type="spellEnd"/>
            <w:r w:rsidRPr="000511BB">
              <w:rPr>
                <w:rFonts w:ascii="Book Antiqua" w:hAnsi="Book Antiqua"/>
                <w:bCs/>
                <w:sz w:val="20"/>
                <w:szCs w:val="20"/>
              </w:rPr>
              <w:t xml:space="preserve"> impactos. Debe cumplir con la especificación NCHRP-350. Con base cuadrada negra antideslizante. Debe incorporar el pigmento fluorescente en toda su masa, para que no se decolore prematuramente. El cono debe tener 2 collares reflectantes 3m serie 3840 de alta densidad, diamantada (ancho: la primera de 6” y la segunda de 4”)</w:t>
            </w:r>
          </w:p>
        </w:tc>
        <w:tc>
          <w:tcPr>
            <w:tcW w:w="996" w:type="dxa"/>
            <w:tcBorders>
              <w:top w:val="nil"/>
              <w:left w:val="nil"/>
              <w:bottom w:val="single" w:sz="4" w:space="0" w:color="auto"/>
              <w:right w:val="single" w:sz="4" w:space="0" w:color="auto"/>
            </w:tcBorders>
            <w:shd w:val="clear" w:color="auto" w:fill="auto"/>
            <w:noWrap/>
            <w:vAlign w:val="center"/>
            <w:hideMark/>
          </w:tcPr>
          <w:p w14:paraId="189AE230" w14:textId="77777777" w:rsidR="0069491D" w:rsidRDefault="0069491D" w:rsidP="00206B47">
            <w:pPr>
              <w:jc w:val="center"/>
              <w:rPr>
                <w:rFonts w:ascii="Calibri" w:hAnsi="Calibri"/>
                <w:color w:val="000000"/>
                <w:sz w:val="28"/>
                <w:szCs w:val="28"/>
              </w:rPr>
            </w:pPr>
            <w:r>
              <w:rPr>
                <w:rFonts w:ascii="Calibri" w:hAnsi="Calibri"/>
                <w:color w:val="000000"/>
                <w:sz w:val="28"/>
                <w:szCs w:val="28"/>
              </w:rPr>
              <w:t>15</w:t>
            </w:r>
          </w:p>
        </w:tc>
        <w:tc>
          <w:tcPr>
            <w:tcW w:w="1897" w:type="dxa"/>
            <w:tcBorders>
              <w:top w:val="nil"/>
              <w:left w:val="nil"/>
              <w:bottom w:val="single" w:sz="4" w:space="0" w:color="auto"/>
              <w:right w:val="single" w:sz="4" w:space="0" w:color="auto"/>
            </w:tcBorders>
            <w:vAlign w:val="center"/>
          </w:tcPr>
          <w:p w14:paraId="08E40F8D" w14:textId="77777777" w:rsidR="0069491D" w:rsidRDefault="0069491D" w:rsidP="00206B47">
            <w:pPr>
              <w:jc w:val="center"/>
              <w:rPr>
                <w:rFonts w:ascii="Calibri" w:hAnsi="Calibri"/>
                <w:color w:val="000000"/>
                <w:sz w:val="28"/>
                <w:szCs w:val="28"/>
              </w:rPr>
            </w:pPr>
            <w:r w:rsidRPr="000511BB">
              <w:rPr>
                <w:noProof/>
                <w:sz w:val="20"/>
                <w:szCs w:val="20"/>
                <w:lang w:val="es-CR" w:eastAsia="es-CR"/>
              </w:rPr>
              <w:drawing>
                <wp:inline distT="0" distB="0" distL="0" distR="0" wp14:anchorId="3B7B21AA" wp14:editId="7DC73B04">
                  <wp:extent cx="769620" cy="944880"/>
                  <wp:effectExtent l="0" t="0" r="0" b="7620"/>
                  <wp:docPr id="23" name="Imagen 23" descr="https://elbolcheviquedotcom.files.wordpress.com/2012/10/c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elbolcheviquedotcom.files.wordpress.com/2012/10/cono.jpg"/>
                          <pic:cNvPicPr>
                            <a:picLocks noChangeAspect="1" noChangeArrowheads="1"/>
                          </pic:cNvPicPr>
                        </pic:nvPicPr>
                        <pic:blipFill>
                          <a:blip r:embed="rId43" cstate="print">
                            <a:extLst>
                              <a:ext uri="{28A0092B-C50C-407E-A947-70E740481C1C}">
                                <a14:useLocalDpi xmlns:a14="http://schemas.microsoft.com/office/drawing/2010/main" val="0"/>
                              </a:ext>
                            </a:extLst>
                          </a:blip>
                          <a:srcRect l="15167" t="5766" r="14447" b="7208"/>
                          <a:stretch>
                            <a:fillRect/>
                          </a:stretch>
                        </pic:blipFill>
                        <pic:spPr bwMode="auto">
                          <a:xfrm>
                            <a:off x="0" y="0"/>
                            <a:ext cx="769620" cy="944880"/>
                          </a:xfrm>
                          <a:prstGeom prst="rect">
                            <a:avLst/>
                          </a:prstGeom>
                          <a:noFill/>
                          <a:ln>
                            <a:noFill/>
                          </a:ln>
                        </pic:spPr>
                      </pic:pic>
                    </a:graphicData>
                  </a:graphic>
                </wp:inline>
              </w:drawing>
            </w:r>
          </w:p>
        </w:tc>
      </w:tr>
      <w:tr w:rsidR="0069491D" w14:paraId="7D5CD0DD" w14:textId="77777777" w:rsidTr="00206B47">
        <w:trPr>
          <w:trHeight w:val="375"/>
        </w:trPr>
        <w:tc>
          <w:tcPr>
            <w:tcW w:w="6918" w:type="dxa"/>
            <w:tcBorders>
              <w:top w:val="nil"/>
              <w:left w:val="single" w:sz="4" w:space="0" w:color="auto"/>
              <w:bottom w:val="single" w:sz="4" w:space="0" w:color="auto"/>
              <w:right w:val="single" w:sz="4" w:space="0" w:color="auto"/>
            </w:tcBorders>
            <w:shd w:val="clear" w:color="auto" w:fill="auto"/>
            <w:noWrap/>
            <w:vAlign w:val="center"/>
            <w:hideMark/>
          </w:tcPr>
          <w:p w14:paraId="07B04855" w14:textId="77777777" w:rsidR="0069491D" w:rsidRDefault="0069491D" w:rsidP="00206B47">
            <w:pPr>
              <w:jc w:val="center"/>
              <w:rPr>
                <w:rFonts w:ascii="Calibri" w:hAnsi="Calibri"/>
                <w:color w:val="000000"/>
                <w:sz w:val="28"/>
                <w:szCs w:val="28"/>
              </w:rPr>
            </w:pPr>
            <w:r w:rsidRPr="000511BB">
              <w:rPr>
                <w:rFonts w:ascii="Book Antiqua" w:hAnsi="Book Antiqua"/>
                <w:bCs/>
                <w:sz w:val="20"/>
                <w:szCs w:val="20"/>
              </w:rPr>
              <w:t>Maya perimetral. Usada en las construcciones para delimitar áreas de peligro. La maya debe ser presentada en rollo de 50m de largo y 1.1m de alto.</w:t>
            </w:r>
          </w:p>
        </w:tc>
        <w:tc>
          <w:tcPr>
            <w:tcW w:w="996" w:type="dxa"/>
            <w:tcBorders>
              <w:top w:val="nil"/>
              <w:left w:val="nil"/>
              <w:bottom w:val="single" w:sz="4" w:space="0" w:color="auto"/>
              <w:right w:val="single" w:sz="4" w:space="0" w:color="auto"/>
            </w:tcBorders>
            <w:shd w:val="clear" w:color="auto" w:fill="auto"/>
            <w:noWrap/>
            <w:vAlign w:val="center"/>
            <w:hideMark/>
          </w:tcPr>
          <w:p w14:paraId="10D39330" w14:textId="77777777" w:rsidR="0069491D" w:rsidRDefault="0069491D" w:rsidP="00206B47">
            <w:pPr>
              <w:jc w:val="center"/>
              <w:rPr>
                <w:rFonts w:ascii="Calibri" w:hAnsi="Calibri"/>
                <w:color w:val="000000"/>
                <w:sz w:val="28"/>
                <w:szCs w:val="28"/>
              </w:rPr>
            </w:pPr>
            <w:r>
              <w:rPr>
                <w:rFonts w:ascii="Calibri" w:hAnsi="Calibri"/>
                <w:color w:val="000000"/>
                <w:sz w:val="28"/>
                <w:szCs w:val="28"/>
              </w:rPr>
              <w:t>15</w:t>
            </w:r>
          </w:p>
        </w:tc>
        <w:tc>
          <w:tcPr>
            <w:tcW w:w="1897" w:type="dxa"/>
            <w:tcBorders>
              <w:top w:val="nil"/>
              <w:left w:val="nil"/>
              <w:bottom w:val="single" w:sz="4" w:space="0" w:color="auto"/>
              <w:right w:val="single" w:sz="4" w:space="0" w:color="auto"/>
            </w:tcBorders>
          </w:tcPr>
          <w:p w14:paraId="1FC255A8" w14:textId="77777777" w:rsidR="0069491D" w:rsidRDefault="0069491D" w:rsidP="00206B47">
            <w:pPr>
              <w:jc w:val="center"/>
              <w:rPr>
                <w:rFonts w:ascii="Calibri" w:hAnsi="Calibri"/>
                <w:color w:val="000000"/>
                <w:sz w:val="28"/>
                <w:szCs w:val="28"/>
              </w:rPr>
            </w:pPr>
            <w:r w:rsidRPr="000511BB">
              <w:rPr>
                <w:rFonts w:ascii="Arial" w:hAnsi="Arial" w:cs="Arial"/>
                <w:noProof/>
                <w:sz w:val="20"/>
                <w:szCs w:val="20"/>
                <w:lang w:val="es-CR" w:eastAsia="es-CR"/>
              </w:rPr>
              <w:drawing>
                <wp:inline distT="0" distB="0" distL="0" distR="0" wp14:anchorId="5F2FF480" wp14:editId="4DC3A9A4">
                  <wp:extent cx="769620" cy="769620"/>
                  <wp:effectExtent l="0" t="0" r="0" b="0"/>
                  <wp:docPr id="22" name="Imagen 22" descr="Resultado de imagen de maya perimetral rollo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sultado de imagen de maya perimetral rollo naranj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p>
        </w:tc>
      </w:tr>
    </w:tbl>
    <w:p w14:paraId="6CC5AF62" w14:textId="77777777" w:rsidR="001A5BCE" w:rsidRPr="0069491D" w:rsidRDefault="001A5BCE">
      <w:pPr>
        <w:spacing w:line="360" w:lineRule="auto"/>
        <w:jc w:val="both"/>
        <w:rPr>
          <w:color w:val="000000"/>
          <w:sz w:val="22"/>
          <w:szCs w:val="22"/>
          <w:lang w:val="es-MX"/>
        </w:rPr>
      </w:pPr>
    </w:p>
    <w:p w14:paraId="76E6419A" w14:textId="77777777" w:rsidR="00DC220C" w:rsidRPr="005B757E" w:rsidRDefault="00BF4E14" w:rsidP="00B82597">
      <w:pPr>
        <w:pStyle w:val="Ttulo3"/>
        <w:numPr>
          <w:ilvl w:val="0"/>
          <w:numId w:val="2"/>
        </w:numPr>
        <w:jc w:val="left"/>
        <w:rPr>
          <w:rFonts w:ascii="Times New Roman" w:hAnsi="Times New Roman" w:cs="Times New Roman"/>
          <w:b w:val="0"/>
          <w:sz w:val="22"/>
          <w:szCs w:val="22"/>
          <w:lang w:val="es-CR"/>
        </w:rPr>
      </w:pPr>
      <w:r w:rsidRPr="005B757E">
        <w:rPr>
          <w:rFonts w:ascii="Times New Roman" w:hAnsi="Times New Roman" w:cs="Times New Roman"/>
          <w:b w:val="0"/>
          <w:sz w:val="22"/>
          <w:szCs w:val="22"/>
          <w:lang w:val="es-CR"/>
        </w:rPr>
        <w:t>H</w:t>
      </w:r>
      <w:r w:rsidR="00280A99" w:rsidRPr="005B757E">
        <w:rPr>
          <w:rFonts w:ascii="Times New Roman" w:hAnsi="Times New Roman" w:cs="Times New Roman"/>
          <w:b w:val="0"/>
          <w:sz w:val="22"/>
          <w:szCs w:val="22"/>
          <w:lang w:val="es-CR"/>
        </w:rPr>
        <w:t>ora y fecha de la apertura</w:t>
      </w:r>
      <w:r w:rsidR="005D7525" w:rsidRPr="005B757E">
        <w:rPr>
          <w:rFonts w:ascii="Times New Roman" w:hAnsi="Times New Roman" w:cs="Times New Roman"/>
          <w:b w:val="0"/>
          <w:sz w:val="22"/>
          <w:szCs w:val="22"/>
          <w:lang w:val="es-CR"/>
        </w:rPr>
        <w:t>:</w:t>
      </w:r>
    </w:p>
    <w:p w14:paraId="7A6FACA6" w14:textId="77777777" w:rsidR="001E3AB7" w:rsidRPr="005B757E" w:rsidRDefault="001E3AB7" w:rsidP="001E3AB7">
      <w:pPr>
        <w:rPr>
          <w:sz w:val="22"/>
          <w:szCs w:val="22"/>
          <w:lang w:val="es-CR"/>
        </w:rPr>
      </w:pPr>
    </w:p>
    <w:p w14:paraId="293F5850" w14:textId="77777777" w:rsidR="00DC220C" w:rsidRPr="005B757E" w:rsidRDefault="00EA17E8" w:rsidP="00B82597">
      <w:pPr>
        <w:pStyle w:val="Prrafodelista"/>
        <w:numPr>
          <w:ilvl w:val="1"/>
          <w:numId w:val="1"/>
        </w:numPr>
        <w:spacing w:line="360" w:lineRule="auto"/>
        <w:jc w:val="both"/>
        <w:rPr>
          <w:color w:val="000000"/>
          <w:sz w:val="22"/>
          <w:szCs w:val="22"/>
          <w:lang w:val="es-CR"/>
        </w:rPr>
      </w:pPr>
      <w:r w:rsidRPr="005B757E">
        <w:rPr>
          <w:color w:val="000000"/>
          <w:sz w:val="22"/>
          <w:szCs w:val="22"/>
          <w:lang w:val="es-CR"/>
        </w:rPr>
        <w:t xml:space="preserve">Las ofertas deberán </w:t>
      </w:r>
      <w:r w:rsidR="00EC4CD3" w:rsidRPr="005B757E">
        <w:rPr>
          <w:color w:val="000000"/>
          <w:sz w:val="22"/>
          <w:szCs w:val="22"/>
          <w:lang w:val="es-CR"/>
        </w:rPr>
        <w:t xml:space="preserve">ser presentadas por los oferentes </w:t>
      </w:r>
      <w:r w:rsidR="00821072" w:rsidRPr="005B757E">
        <w:rPr>
          <w:color w:val="000000"/>
          <w:sz w:val="22"/>
          <w:szCs w:val="22"/>
          <w:lang w:val="es-CR"/>
        </w:rPr>
        <w:t>en sobre cerrado</w:t>
      </w:r>
      <w:r w:rsidR="00AB5209" w:rsidRPr="005B757E">
        <w:rPr>
          <w:color w:val="000000"/>
          <w:sz w:val="22"/>
          <w:szCs w:val="22"/>
          <w:lang w:val="es-CR"/>
        </w:rPr>
        <w:t xml:space="preserve">, </w:t>
      </w:r>
      <w:r w:rsidR="00EC4CD3" w:rsidRPr="005B757E">
        <w:rPr>
          <w:color w:val="000000"/>
          <w:sz w:val="22"/>
          <w:szCs w:val="22"/>
          <w:lang w:val="es-CR"/>
        </w:rPr>
        <w:t>en</w:t>
      </w:r>
      <w:r w:rsidR="00AB5209" w:rsidRPr="005B757E">
        <w:rPr>
          <w:color w:val="000000"/>
          <w:sz w:val="22"/>
          <w:szCs w:val="22"/>
          <w:lang w:val="es-CR"/>
        </w:rPr>
        <w:t xml:space="preserve"> la oficina de Proveeduría</w:t>
      </w:r>
      <w:r w:rsidR="00EC4CD3" w:rsidRPr="005B757E">
        <w:rPr>
          <w:color w:val="000000"/>
          <w:sz w:val="22"/>
          <w:szCs w:val="22"/>
          <w:lang w:val="es-CR"/>
        </w:rPr>
        <w:t xml:space="preserve"> ubicada </w:t>
      </w:r>
      <w:r w:rsidR="005075C0" w:rsidRPr="005B757E">
        <w:rPr>
          <w:color w:val="000000"/>
          <w:sz w:val="22"/>
          <w:szCs w:val="22"/>
          <w:lang w:val="es-CR"/>
        </w:rPr>
        <w:t>en los altos del Hotel Talamanca</w:t>
      </w:r>
      <w:r w:rsidR="00BB6A04" w:rsidRPr="005B757E">
        <w:rPr>
          <w:color w:val="000000"/>
          <w:sz w:val="22"/>
          <w:szCs w:val="22"/>
          <w:lang w:val="es-CR"/>
        </w:rPr>
        <w:t xml:space="preserve">, </w:t>
      </w:r>
      <w:r w:rsidR="00365C1B" w:rsidRPr="005B757E">
        <w:rPr>
          <w:color w:val="000000"/>
          <w:sz w:val="22"/>
          <w:szCs w:val="22"/>
          <w:lang w:val="es-CR"/>
        </w:rPr>
        <w:t xml:space="preserve">100 metros al este de la entrada principal a Guápiles (ruta 32) 2da planta, salón este al fondo, </w:t>
      </w:r>
      <w:r w:rsidR="00BB6A04" w:rsidRPr="005B757E">
        <w:rPr>
          <w:color w:val="000000"/>
          <w:sz w:val="22"/>
          <w:szCs w:val="22"/>
          <w:lang w:val="es-CR"/>
        </w:rPr>
        <w:t xml:space="preserve">antes de la hora y </w:t>
      </w:r>
      <w:r w:rsidR="00430232" w:rsidRPr="005B757E">
        <w:rPr>
          <w:color w:val="000000"/>
          <w:sz w:val="22"/>
          <w:szCs w:val="22"/>
          <w:lang w:val="es-CR"/>
        </w:rPr>
        <w:t>fecha señalada</w:t>
      </w:r>
      <w:r w:rsidR="00BB6A04" w:rsidRPr="005B757E">
        <w:rPr>
          <w:color w:val="000000"/>
          <w:sz w:val="22"/>
          <w:szCs w:val="22"/>
          <w:lang w:val="es-CR"/>
        </w:rPr>
        <w:t xml:space="preserve"> para tal efecto.</w:t>
      </w:r>
    </w:p>
    <w:p w14:paraId="7E2BC036" w14:textId="77777777" w:rsidR="00716DCC" w:rsidRPr="005B757E" w:rsidRDefault="000A0C33" w:rsidP="00D912BD">
      <w:pPr>
        <w:pStyle w:val="Prrafodelista"/>
        <w:numPr>
          <w:ilvl w:val="1"/>
          <w:numId w:val="1"/>
        </w:numPr>
        <w:spacing w:line="360" w:lineRule="auto"/>
        <w:jc w:val="both"/>
        <w:rPr>
          <w:b/>
          <w:color w:val="000000"/>
          <w:sz w:val="22"/>
          <w:szCs w:val="22"/>
          <w:u w:val="single"/>
          <w:lang w:val="es-CR"/>
        </w:rPr>
      </w:pPr>
      <w:r w:rsidRPr="005B757E">
        <w:rPr>
          <w:b/>
          <w:color w:val="000000"/>
          <w:sz w:val="22"/>
          <w:szCs w:val="22"/>
          <w:u w:val="single"/>
          <w:lang w:val="es-CR"/>
        </w:rPr>
        <w:t xml:space="preserve"> </w:t>
      </w:r>
      <w:r w:rsidR="00A80559" w:rsidRPr="005B757E">
        <w:rPr>
          <w:b/>
          <w:color w:val="000000"/>
          <w:sz w:val="22"/>
          <w:szCs w:val="22"/>
          <w:u w:val="single"/>
          <w:lang w:val="es-CR"/>
        </w:rPr>
        <w:t>La apertura</w:t>
      </w:r>
      <w:r w:rsidR="0061708C" w:rsidRPr="005B757E">
        <w:rPr>
          <w:b/>
          <w:color w:val="000000"/>
          <w:sz w:val="22"/>
          <w:szCs w:val="22"/>
          <w:u w:val="single"/>
          <w:lang w:val="es-CR"/>
        </w:rPr>
        <w:t xml:space="preserve"> se</w:t>
      </w:r>
      <w:r w:rsidR="00BB6A04" w:rsidRPr="005B757E">
        <w:rPr>
          <w:b/>
          <w:color w:val="000000"/>
          <w:sz w:val="22"/>
          <w:szCs w:val="22"/>
          <w:u w:val="single"/>
          <w:lang w:val="es-CR"/>
        </w:rPr>
        <w:t xml:space="preserve"> realiza</w:t>
      </w:r>
      <w:r w:rsidR="0061708C" w:rsidRPr="005B757E">
        <w:rPr>
          <w:b/>
          <w:color w:val="000000"/>
          <w:sz w:val="22"/>
          <w:szCs w:val="22"/>
          <w:u w:val="single"/>
          <w:lang w:val="es-CR"/>
        </w:rPr>
        <w:t xml:space="preserve">rá </w:t>
      </w:r>
      <w:r w:rsidR="00F67BCB" w:rsidRPr="005B757E">
        <w:rPr>
          <w:b/>
          <w:color w:val="000000"/>
          <w:sz w:val="22"/>
          <w:szCs w:val="22"/>
          <w:u w:val="single"/>
          <w:lang w:val="es-CR"/>
        </w:rPr>
        <w:t xml:space="preserve">a </w:t>
      </w:r>
      <w:r w:rsidR="00A80559" w:rsidRPr="005B757E">
        <w:rPr>
          <w:b/>
          <w:color w:val="000000"/>
          <w:sz w:val="22"/>
          <w:szCs w:val="22"/>
          <w:u w:val="single"/>
          <w:lang w:val="es-CR"/>
        </w:rPr>
        <w:t xml:space="preserve">las </w:t>
      </w:r>
      <w:r w:rsidR="00B57AE8">
        <w:rPr>
          <w:b/>
          <w:color w:val="000000"/>
          <w:sz w:val="22"/>
          <w:szCs w:val="22"/>
          <w:u w:val="single"/>
          <w:lang w:val="es-CR"/>
        </w:rPr>
        <w:t>9.00 a</w:t>
      </w:r>
      <w:r w:rsidR="00A80559" w:rsidRPr="005B757E">
        <w:rPr>
          <w:b/>
          <w:color w:val="000000"/>
          <w:sz w:val="22"/>
          <w:szCs w:val="22"/>
          <w:u w:val="single"/>
          <w:lang w:val="es-CR"/>
        </w:rPr>
        <w:t>m horas</w:t>
      </w:r>
      <w:r w:rsidR="003F09E0" w:rsidRPr="005B757E">
        <w:rPr>
          <w:b/>
          <w:color w:val="000000"/>
          <w:sz w:val="22"/>
          <w:szCs w:val="22"/>
          <w:u w:val="single"/>
          <w:lang w:val="es-CR"/>
        </w:rPr>
        <w:t xml:space="preserve">, del </w:t>
      </w:r>
      <w:r w:rsidR="002E1621">
        <w:rPr>
          <w:b/>
          <w:color w:val="000000"/>
          <w:sz w:val="22"/>
          <w:szCs w:val="22"/>
          <w:u w:val="single"/>
          <w:lang w:val="es-CR"/>
        </w:rPr>
        <w:t>viernes 13</w:t>
      </w:r>
      <w:r w:rsidR="00A80559" w:rsidRPr="005B757E">
        <w:rPr>
          <w:b/>
          <w:color w:val="000000"/>
          <w:sz w:val="22"/>
          <w:szCs w:val="22"/>
          <w:u w:val="single"/>
          <w:lang w:val="es-CR"/>
        </w:rPr>
        <w:t xml:space="preserve"> de</w:t>
      </w:r>
      <w:r w:rsidR="00856D6F" w:rsidRPr="005B757E">
        <w:rPr>
          <w:b/>
          <w:color w:val="000000"/>
          <w:sz w:val="22"/>
          <w:szCs w:val="22"/>
          <w:u w:val="single"/>
          <w:lang w:val="es-CR"/>
        </w:rPr>
        <w:t xml:space="preserve"> </w:t>
      </w:r>
      <w:r w:rsidR="002E1621">
        <w:rPr>
          <w:b/>
          <w:color w:val="000000"/>
          <w:sz w:val="22"/>
          <w:szCs w:val="22"/>
          <w:u w:val="single"/>
          <w:lang w:val="es-CR"/>
        </w:rPr>
        <w:t>marzo</w:t>
      </w:r>
      <w:r w:rsidR="00A80559" w:rsidRPr="005B757E">
        <w:rPr>
          <w:b/>
          <w:color w:val="000000"/>
          <w:sz w:val="22"/>
          <w:szCs w:val="22"/>
          <w:u w:val="single"/>
          <w:lang w:val="es-CR"/>
        </w:rPr>
        <w:t xml:space="preserve"> del</w:t>
      </w:r>
      <w:r w:rsidR="00001925" w:rsidRPr="005B757E">
        <w:rPr>
          <w:b/>
          <w:color w:val="000000"/>
          <w:sz w:val="22"/>
          <w:szCs w:val="22"/>
          <w:u w:val="single"/>
          <w:lang w:val="es-CR"/>
        </w:rPr>
        <w:t xml:space="preserve"> 20</w:t>
      </w:r>
      <w:r w:rsidR="00BF40DD" w:rsidRPr="005B757E">
        <w:rPr>
          <w:b/>
          <w:color w:val="000000"/>
          <w:sz w:val="22"/>
          <w:szCs w:val="22"/>
          <w:u w:val="single"/>
          <w:lang w:val="es-CR"/>
        </w:rPr>
        <w:t>20.</w:t>
      </w:r>
    </w:p>
    <w:p w14:paraId="6F79DEEF" w14:textId="77777777" w:rsidR="001644A2" w:rsidRPr="005B757E" w:rsidRDefault="001644A2" w:rsidP="00A91236">
      <w:pPr>
        <w:spacing w:line="360" w:lineRule="auto"/>
        <w:jc w:val="both"/>
        <w:rPr>
          <w:color w:val="000000"/>
          <w:sz w:val="22"/>
          <w:szCs w:val="22"/>
          <w:u w:val="single"/>
          <w:lang w:val="es-CR"/>
        </w:rPr>
      </w:pPr>
    </w:p>
    <w:p w14:paraId="316A78D3" w14:textId="77777777" w:rsidR="000053DB" w:rsidRPr="005B757E" w:rsidRDefault="00283FD1" w:rsidP="00B82597">
      <w:pPr>
        <w:pStyle w:val="Ttulo3"/>
        <w:numPr>
          <w:ilvl w:val="0"/>
          <w:numId w:val="1"/>
        </w:numPr>
        <w:jc w:val="left"/>
        <w:rPr>
          <w:rFonts w:ascii="Times New Roman" w:hAnsi="Times New Roman" w:cs="Times New Roman"/>
          <w:b w:val="0"/>
          <w:bCs w:val="0"/>
          <w:sz w:val="22"/>
          <w:szCs w:val="22"/>
          <w:lang w:val="es-CR"/>
        </w:rPr>
      </w:pPr>
      <w:r w:rsidRPr="005B757E">
        <w:rPr>
          <w:rFonts w:ascii="Times New Roman" w:hAnsi="Times New Roman" w:cs="Times New Roman"/>
          <w:b w:val="0"/>
          <w:bCs w:val="0"/>
          <w:sz w:val="22"/>
          <w:szCs w:val="22"/>
          <w:lang w:val="es-CR"/>
        </w:rPr>
        <w:t>P</w:t>
      </w:r>
      <w:r w:rsidR="009263F8" w:rsidRPr="005B757E">
        <w:rPr>
          <w:rFonts w:ascii="Times New Roman" w:hAnsi="Times New Roman" w:cs="Times New Roman"/>
          <w:b w:val="0"/>
          <w:bCs w:val="0"/>
          <w:sz w:val="22"/>
          <w:szCs w:val="22"/>
          <w:lang w:val="es-CR"/>
        </w:rPr>
        <w:t xml:space="preserve">resentación de ofertas y requisitos: </w:t>
      </w:r>
    </w:p>
    <w:p w14:paraId="5CAA162F" w14:textId="77777777" w:rsidR="009263F8" w:rsidRPr="005B757E" w:rsidRDefault="00365C1B" w:rsidP="00B82597">
      <w:pPr>
        <w:pStyle w:val="Prrafodelista"/>
        <w:numPr>
          <w:ilvl w:val="1"/>
          <w:numId w:val="1"/>
        </w:numPr>
        <w:rPr>
          <w:sz w:val="22"/>
          <w:szCs w:val="22"/>
          <w:lang w:val="es-CR"/>
        </w:rPr>
      </w:pPr>
      <w:r w:rsidRPr="005B757E">
        <w:rPr>
          <w:sz w:val="22"/>
          <w:szCs w:val="22"/>
          <w:lang w:val="es-CR"/>
        </w:rPr>
        <w:t xml:space="preserve"> El oferente debe presentar original y </w:t>
      </w:r>
      <w:r w:rsidR="00985758" w:rsidRPr="005B757E">
        <w:rPr>
          <w:sz w:val="22"/>
          <w:szCs w:val="22"/>
          <w:lang w:val="es-CR"/>
        </w:rPr>
        <w:t>una</w:t>
      </w:r>
      <w:r w:rsidRPr="005B757E">
        <w:rPr>
          <w:sz w:val="22"/>
          <w:szCs w:val="22"/>
          <w:lang w:val="es-CR"/>
        </w:rPr>
        <w:t xml:space="preserve"> copia de la oferta. </w:t>
      </w:r>
      <w:r w:rsidR="009263F8" w:rsidRPr="005B757E">
        <w:rPr>
          <w:sz w:val="22"/>
          <w:szCs w:val="22"/>
          <w:lang w:val="es-CR"/>
        </w:rPr>
        <w:t xml:space="preserve"> </w:t>
      </w:r>
    </w:p>
    <w:p w14:paraId="0421F99F" w14:textId="77777777" w:rsidR="009263F8" w:rsidRPr="005B757E" w:rsidRDefault="009263F8" w:rsidP="009263F8">
      <w:pPr>
        <w:rPr>
          <w:sz w:val="22"/>
          <w:szCs w:val="22"/>
          <w:lang w:val="es-CR"/>
        </w:rPr>
      </w:pPr>
    </w:p>
    <w:p w14:paraId="2671F57F" w14:textId="77777777" w:rsidR="001E3AB7" w:rsidRPr="005B757E" w:rsidRDefault="009263F8" w:rsidP="00B82597">
      <w:pPr>
        <w:pStyle w:val="Prrafodelista"/>
        <w:numPr>
          <w:ilvl w:val="1"/>
          <w:numId w:val="1"/>
        </w:numPr>
        <w:spacing w:line="360" w:lineRule="auto"/>
        <w:jc w:val="both"/>
        <w:rPr>
          <w:color w:val="000000"/>
          <w:sz w:val="22"/>
          <w:szCs w:val="22"/>
          <w:lang w:val="es-CR"/>
        </w:rPr>
      </w:pPr>
      <w:r w:rsidRPr="005B757E">
        <w:rPr>
          <w:sz w:val="22"/>
          <w:szCs w:val="22"/>
          <w:lang w:val="es-CR"/>
        </w:rPr>
        <w:t xml:space="preserve"> </w:t>
      </w:r>
      <w:r w:rsidR="000756F3" w:rsidRPr="005B757E">
        <w:rPr>
          <w:sz w:val="22"/>
          <w:szCs w:val="22"/>
          <w:lang w:val="es-CR"/>
        </w:rPr>
        <w:t xml:space="preserve"> Se le informa al oferente, que como requisito indispensable para que su oferta</w:t>
      </w:r>
      <w:r w:rsidR="00367AA0" w:rsidRPr="005B757E">
        <w:rPr>
          <w:sz w:val="22"/>
          <w:szCs w:val="22"/>
          <w:lang w:val="es-CR"/>
        </w:rPr>
        <w:t xml:space="preserve"> sea elegible, </w:t>
      </w:r>
      <w:r w:rsidR="0062175A" w:rsidRPr="005B757E">
        <w:rPr>
          <w:sz w:val="22"/>
          <w:szCs w:val="22"/>
          <w:lang w:val="es-CR"/>
        </w:rPr>
        <w:t>deberá cumplir con todo los requisitos y certificaciones solicitadas.</w:t>
      </w:r>
    </w:p>
    <w:p w14:paraId="7CE3CD78" w14:textId="77777777" w:rsidR="000756F3" w:rsidRPr="005B757E" w:rsidRDefault="003F2554" w:rsidP="000756F3">
      <w:pPr>
        <w:spacing w:line="360" w:lineRule="auto"/>
        <w:jc w:val="both"/>
        <w:rPr>
          <w:color w:val="000000"/>
          <w:sz w:val="22"/>
          <w:szCs w:val="22"/>
          <w:lang w:val="es-CR"/>
        </w:rPr>
      </w:pPr>
      <w:r w:rsidRPr="005B757E">
        <w:rPr>
          <w:color w:val="000000"/>
          <w:sz w:val="22"/>
          <w:szCs w:val="22"/>
          <w:lang w:val="es-CR"/>
        </w:rPr>
        <w:t>3</w:t>
      </w:r>
      <w:r w:rsidR="00B427DA" w:rsidRPr="005B757E">
        <w:rPr>
          <w:color w:val="000000"/>
          <w:sz w:val="22"/>
          <w:szCs w:val="22"/>
          <w:lang w:val="es-CR"/>
        </w:rPr>
        <w:t>.</w:t>
      </w:r>
      <w:r w:rsidR="005618AE" w:rsidRPr="005B757E">
        <w:rPr>
          <w:color w:val="000000"/>
          <w:sz w:val="22"/>
          <w:szCs w:val="22"/>
          <w:lang w:val="es-CR"/>
        </w:rPr>
        <w:t>3</w:t>
      </w:r>
      <w:r w:rsidR="00B427DA" w:rsidRPr="005B757E">
        <w:rPr>
          <w:color w:val="000000"/>
          <w:sz w:val="22"/>
          <w:szCs w:val="22"/>
          <w:lang w:val="es-CR"/>
        </w:rPr>
        <w:t xml:space="preserve"> Adjunto a su oferta deberá presentar las </w:t>
      </w:r>
      <w:r w:rsidR="00430232" w:rsidRPr="005B757E">
        <w:rPr>
          <w:color w:val="000000"/>
          <w:sz w:val="22"/>
          <w:szCs w:val="22"/>
          <w:lang w:val="es-CR"/>
        </w:rPr>
        <w:t>siguientes Certificaciones</w:t>
      </w:r>
      <w:r w:rsidR="000756F3" w:rsidRPr="005B757E">
        <w:rPr>
          <w:color w:val="000000"/>
          <w:sz w:val="22"/>
          <w:szCs w:val="22"/>
          <w:lang w:val="es-CR"/>
        </w:rPr>
        <w:t xml:space="preserve">: de que el </w:t>
      </w:r>
      <w:r w:rsidR="003D3D2F" w:rsidRPr="005B757E">
        <w:rPr>
          <w:color w:val="000000"/>
          <w:sz w:val="22"/>
          <w:szCs w:val="22"/>
          <w:lang w:val="es-CR"/>
        </w:rPr>
        <w:t>oferente se encuentra al día en</w:t>
      </w:r>
      <w:r w:rsidR="000756F3" w:rsidRPr="005B757E">
        <w:rPr>
          <w:color w:val="000000"/>
          <w:sz w:val="22"/>
          <w:szCs w:val="22"/>
          <w:lang w:val="es-CR"/>
        </w:rPr>
        <w:t>: pago de las cuotas obrero patronales de la Caja Costarricense de Seguro Social, Póliza del INS o en su defecto con los respecti</w:t>
      </w:r>
      <w:r w:rsidR="00B427DA" w:rsidRPr="005B757E">
        <w:rPr>
          <w:color w:val="000000"/>
          <w:sz w:val="22"/>
          <w:szCs w:val="22"/>
          <w:lang w:val="es-CR"/>
        </w:rPr>
        <w:t>vos arreglos de pago al día</w:t>
      </w:r>
      <w:r w:rsidR="00430232" w:rsidRPr="005B757E">
        <w:rPr>
          <w:color w:val="000000"/>
          <w:sz w:val="22"/>
          <w:szCs w:val="22"/>
          <w:lang w:val="es-CR"/>
        </w:rPr>
        <w:t>, Certificación</w:t>
      </w:r>
      <w:r w:rsidR="00B427DA" w:rsidRPr="005B757E">
        <w:rPr>
          <w:color w:val="000000"/>
          <w:sz w:val="22"/>
          <w:szCs w:val="22"/>
          <w:lang w:val="es-CR"/>
        </w:rPr>
        <w:t xml:space="preserve"> </w:t>
      </w:r>
      <w:r w:rsidR="00377E69" w:rsidRPr="005B757E">
        <w:rPr>
          <w:color w:val="000000"/>
          <w:sz w:val="22"/>
          <w:szCs w:val="22"/>
          <w:lang w:val="es-CR"/>
        </w:rPr>
        <w:t xml:space="preserve">que se encuentre al día </w:t>
      </w:r>
      <w:r w:rsidR="00430232" w:rsidRPr="005B757E">
        <w:rPr>
          <w:color w:val="000000"/>
          <w:sz w:val="22"/>
          <w:szCs w:val="22"/>
          <w:lang w:val="es-CR"/>
        </w:rPr>
        <w:t xml:space="preserve">en </w:t>
      </w:r>
      <w:proofErr w:type="spellStart"/>
      <w:r w:rsidR="00430232" w:rsidRPr="005B757E">
        <w:rPr>
          <w:color w:val="000000"/>
          <w:sz w:val="22"/>
          <w:szCs w:val="22"/>
          <w:lang w:val="es-CR"/>
        </w:rPr>
        <w:t>Fodesaf</w:t>
      </w:r>
      <w:proofErr w:type="spellEnd"/>
      <w:r w:rsidR="000756F3" w:rsidRPr="005B757E">
        <w:rPr>
          <w:color w:val="000000"/>
          <w:sz w:val="22"/>
          <w:szCs w:val="22"/>
          <w:lang w:val="es-CR"/>
        </w:rPr>
        <w:t>,</w:t>
      </w:r>
      <w:r w:rsidR="00377E69" w:rsidRPr="005B757E">
        <w:rPr>
          <w:color w:val="000000"/>
          <w:sz w:val="22"/>
          <w:szCs w:val="22"/>
          <w:lang w:val="es-CR"/>
        </w:rPr>
        <w:t xml:space="preserve"> </w:t>
      </w:r>
      <w:r w:rsidR="000756F3" w:rsidRPr="005B757E">
        <w:rPr>
          <w:color w:val="000000"/>
          <w:sz w:val="22"/>
          <w:szCs w:val="22"/>
          <w:lang w:val="es-CR"/>
        </w:rPr>
        <w:t xml:space="preserve"> </w:t>
      </w:r>
      <w:r w:rsidR="00377E69" w:rsidRPr="005B757E">
        <w:rPr>
          <w:color w:val="000000"/>
          <w:sz w:val="22"/>
          <w:szCs w:val="22"/>
          <w:lang w:val="es-CR"/>
        </w:rPr>
        <w:t xml:space="preserve"> y </w:t>
      </w:r>
      <w:r w:rsidR="000756F3" w:rsidRPr="005B757E">
        <w:rPr>
          <w:color w:val="000000"/>
          <w:sz w:val="22"/>
          <w:szCs w:val="22"/>
          <w:lang w:val="es-CR"/>
        </w:rPr>
        <w:t>en el pago de todo</w:t>
      </w:r>
      <w:r w:rsidR="00377E69" w:rsidRPr="005B757E">
        <w:rPr>
          <w:color w:val="000000"/>
          <w:sz w:val="22"/>
          <w:szCs w:val="22"/>
          <w:lang w:val="es-CR"/>
        </w:rPr>
        <w:t xml:space="preserve"> los</w:t>
      </w:r>
      <w:r w:rsidR="000756F3" w:rsidRPr="005B757E">
        <w:rPr>
          <w:color w:val="000000"/>
          <w:sz w:val="22"/>
          <w:szCs w:val="22"/>
          <w:lang w:val="es-CR"/>
        </w:rPr>
        <w:t xml:space="preserve"> impuesto</w:t>
      </w:r>
      <w:r w:rsidR="00377E69" w:rsidRPr="005B757E">
        <w:rPr>
          <w:color w:val="000000"/>
          <w:sz w:val="22"/>
          <w:szCs w:val="22"/>
          <w:lang w:val="es-CR"/>
        </w:rPr>
        <w:t>s</w:t>
      </w:r>
      <w:r w:rsidR="000756F3" w:rsidRPr="005B757E">
        <w:rPr>
          <w:color w:val="000000"/>
          <w:sz w:val="22"/>
          <w:szCs w:val="22"/>
          <w:lang w:val="es-CR"/>
        </w:rPr>
        <w:t xml:space="preserve"> municipal</w:t>
      </w:r>
      <w:r w:rsidR="00377E69" w:rsidRPr="005B757E">
        <w:rPr>
          <w:color w:val="000000"/>
          <w:sz w:val="22"/>
          <w:szCs w:val="22"/>
          <w:lang w:val="es-CR"/>
        </w:rPr>
        <w:t>es</w:t>
      </w:r>
      <w:r w:rsidR="000756F3" w:rsidRPr="005B757E">
        <w:rPr>
          <w:color w:val="000000"/>
          <w:sz w:val="22"/>
          <w:szCs w:val="22"/>
          <w:lang w:val="es-CR"/>
        </w:rPr>
        <w:t xml:space="preserve"> y nacional</w:t>
      </w:r>
      <w:r w:rsidR="00377E69" w:rsidRPr="005B757E">
        <w:rPr>
          <w:color w:val="000000"/>
          <w:sz w:val="22"/>
          <w:szCs w:val="22"/>
          <w:lang w:val="es-CR"/>
        </w:rPr>
        <w:t>es</w:t>
      </w:r>
      <w:r w:rsidR="000756F3" w:rsidRPr="005B757E">
        <w:rPr>
          <w:color w:val="000000"/>
          <w:sz w:val="22"/>
          <w:szCs w:val="22"/>
          <w:lang w:val="es-CR"/>
        </w:rPr>
        <w:t>.</w:t>
      </w:r>
    </w:p>
    <w:p w14:paraId="4A4E679C" w14:textId="77777777" w:rsidR="00572EC9" w:rsidRPr="005B757E" w:rsidRDefault="00572EC9" w:rsidP="00572EC9">
      <w:pPr>
        <w:pStyle w:val="Prrafodelista"/>
        <w:numPr>
          <w:ilvl w:val="1"/>
          <w:numId w:val="27"/>
        </w:numPr>
        <w:spacing w:line="360" w:lineRule="auto"/>
        <w:jc w:val="both"/>
        <w:rPr>
          <w:color w:val="000000"/>
          <w:sz w:val="22"/>
          <w:szCs w:val="22"/>
          <w:lang w:val="es-CR"/>
        </w:rPr>
      </w:pPr>
      <w:r w:rsidRPr="005B757E">
        <w:rPr>
          <w:color w:val="000000"/>
          <w:sz w:val="22"/>
          <w:szCs w:val="22"/>
          <w:lang w:val="es-CR"/>
        </w:rPr>
        <w:lastRenderedPageBreak/>
        <w:t xml:space="preserve"> </w:t>
      </w:r>
      <w:r w:rsidR="000756F3" w:rsidRPr="005B757E">
        <w:rPr>
          <w:color w:val="000000"/>
          <w:sz w:val="22"/>
          <w:szCs w:val="22"/>
          <w:lang w:val="es-CR"/>
        </w:rPr>
        <w:t xml:space="preserve">Actualizar su registro de proveedor, si aún no lo ha realizado. </w:t>
      </w:r>
    </w:p>
    <w:p w14:paraId="3CE99E9E" w14:textId="77777777" w:rsidR="001B3929" w:rsidRPr="005B757E" w:rsidRDefault="001B3929" w:rsidP="007034E9">
      <w:pPr>
        <w:pStyle w:val="Prrafodelista"/>
        <w:numPr>
          <w:ilvl w:val="1"/>
          <w:numId w:val="27"/>
        </w:numPr>
        <w:spacing w:line="360" w:lineRule="auto"/>
        <w:jc w:val="both"/>
        <w:rPr>
          <w:sz w:val="22"/>
          <w:szCs w:val="22"/>
          <w:lang w:val="es-CR"/>
        </w:rPr>
      </w:pPr>
      <w:r w:rsidRPr="005B757E">
        <w:rPr>
          <w:sz w:val="22"/>
          <w:szCs w:val="22"/>
          <w:lang w:val="es-CR"/>
        </w:rPr>
        <w:t>Declaraciones juradas: El oferente debe presentar una declaración jurada, que indique que no se encuentra, en ninguno de los casos de imposibilidad legal para contratar con la Administración, según se indica en el Capítulo VI, Articulo 65 del R.G.C.A, basado en la Ley de Contratación Administrativa de la República</w:t>
      </w:r>
      <w:r w:rsidR="007034E9" w:rsidRPr="005B757E">
        <w:rPr>
          <w:sz w:val="22"/>
          <w:szCs w:val="22"/>
          <w:lang w:val="es-CR"/>
        </w:rPr>
        <w:t>.</w:t>
      </w:r>
    </w:p>
    <w:p w14:paraId="6976F028" w14:textId="77777777" w:rsidR="007034E9" w:rsidRPr="005B757E" w:rsidRDefault="007034E9" w:rsidP="007034E9">
      <w:pPr>
        <w:pStyle w:val="Prrafodelista"/>
        <w:rPr>
          <w:color w:val="000000"/>
          <w:sz w:val="22"/>
          <w:szCs w:val="22"/>
          <w:lang w:val="es-CR"/>
        </w:rPr>
      </w:pPr>
    </w:p>
    <w:p w14:paraId="12E829CB" w14:textId="77777777" w:rsidR="001E208F" w:rsidRPr="005B757E" w:rsidRDefault="00280A99" w:rsidP="000756F3">
      <w:pPr>
        <w:spacing w:line="360" w:lineRule="auto"/>
        <w:jc w:val="both"/>
        <w:rPr>
          <w:rFonts w:eastAsia="MS Mincho"/>
          <w:bCs/>
          <w:sz w:val="22"/>
          <w:szCs w:val="22"/>
          <w:lang w:val="es-CR"/>
        </w:rPr>
      </w:pPr>
      <w:r w:rsidRPr="005B757E">
        <w:rPr>
          <w:rFonts w:eastAsia="MS Mincho"/>
          <w:bCs/>
          <w:sz w:val="22"/>
          <w:szCs w:val="22"/>
          <w:lang w:val="es-CR"/>
        </w:rPr>
        <w:t>Clausula penal</w:t>
      </w:r>
      <w:r w:rsidR="005D7525" w:rsidRPr="005B757E">
        <w:rPr>
          <w:rFonts w:eastAsia="MS Mincho"/>
          <w:bCs/>
          <w:sz w:val="22"/>
          <w:szCs w:val="22"/>
          <w:lang w:val="es-CR"/>
        </w:rPr>
        <w:t xml:space="preserve">:  </w:t>
      </w:r>
    </w:p>
    <w:p w14:paraId="6F97FC80" w14:textId="77777777" w:rsidR="00963B64" w:rsidRPr="005B757E" w:rsidRDefault="00963B64" w:rsidP="00DF7308">
      <w:pPr>
        <w:pStyle w:val="Textoindependiente"/>
        <w:rPr>
          <w:rFonts w:eastAsia="MS Mincho"/>
          <w:sz w:val="22"/>
          <w:szCs w:val="22"/>
          <w:lang w:val="es-CR"/>
        </w:rPr>
      </w:pPr>
    </w:p>
    <w:p w14:paraId="34BEBDB3" w14:textId="77777777" w:rsidR="000E3F1A" w:rsidRPr="005B757E" w:rsidRDefault="00116576" w:rsidP="004474A2">
      <w:pPr>
        <w:pStyle w:val="Textoindependiente"/>
        <w:rPr>
          <w:rFonts w:eastAsia="MS Mincho"/>
          <w:sz w:val="22"/>
          <w:szCs w:val="22"/>
          <w:lang w:val="es-CR"/>
        </w:rPr>
      </w:pPr>
      <w:r w:rsidRPr="005B757E">
        <w:rPr>
          <w:rFonts w:eastAsia="MS Mincho"/>
          <w:sz w:val="22"/>
          <w:szCs w:val="22"/>
          <w:lang w:val="es-CR"/>
        </w:rPr>
        <w:t>En caso de incumplimiento en el plazo de entrega, se impondrá una sanción de ¢5 (cinco colones) por cada ¢ 1000 (mil colones) adjudicados, por cada día natural de atraso.</w:t>
      </w:r>
    </w:p>
    <w:p w14:paraId="148057F8" w14:textId="77777777" w:rsidR="001E3AB7" w:rsidRPr="005B757E" w:rsidRDefault="001E3AB7" w:rsidP="004474A2">
      <w:pPr>
        <w:pStyle w:val="Textoindependiente"/>
        <w:rPr>
          <w:rFonts w:eastAsia="MS Mincho"/>
          <w:sz w:val="22"/>
          <w:szCs w:val="22"/>
          <w:lang w:val="es-CR"/>
        </w:rPr>
      </w:pPr>
    </w:p>
    <w:p w14:paraId="1ABB73B4" w14:textId="77777777" w:rsidR="00461982" w:rsidRPr="005B757E" w:rsidRDefault="00461982" w:rsidP="004474A2">
      <w:pPr>
        <w:pStyle w:val="Textoindependiente"/>
        <w:rPr>
          <w:rFonts w:eastAsia="MS Mincho"/>
          <w:sz w:val="22"/>
          <w:szCs w:val="22"/>
          <w:lang w:val="es-CR"/>
        </w:rPr>
      </w:pPr>
    </w:p>
    <w:p w14:paraId="2452731E" w14:textId="77777777" w:rsidR="00263962" w:rsidRPr="005B757E" w:rsidRDefault="00263962" w:rsidP="00263962">
      <w:pPr>
        <w:pStyle w:val="Textoindependiente"/>
        <w:jc w:val="left"/>
        <w:rPr>
          <w:rFonts w:eastAsia="MS Mincho"/>
          <w:bCs/>
          <w:sz w:val="22"/>
          <w:szCs w:val="22"/>
          <w:lang w:val="es-CR"/>
        </w:rPr>
      </w:pPr>
      <w:r w:rsidRPr="005B757E">
        <w:rPr>
          <w:rFonts w:eastAsia="MS Mincho"/>
          <w:sz w:val="22"/>
          <w:szCs w:val="22"/>
          <w:lang w:val="es-CR"/>
        </w:rPr>
        <w:t>4</w:t>
      </w:r>
      <w:r w:rsidRPr="005B757E">
        <w:rPr>
          <w:rFonts w:eastAsia="MS Mincho"/>
          <w:bCs/>
          <w:sz w:val="22"/>
          <w:szCs w:val="22"/>
          <w:lang w:val="es-CR"/>
        </w:rPr>
        <w:t>. Calificación:</w:t>
      </w:r>
    </w:p>
    <w:p w14:paraId="0A171E9E" w14:textId="77777777" w:rsidR="00263962" w:rsidRPr="005B757E" w:rsidRDefault="00263962" w:rsidP="004474A2">
      <w:pPr>
        <w:pStyle w:val="Textoindependiente"/>
        <w:rPr>
          <w:rFonts w:eastAsia="MS Mincho"/>
          <w:sz w:val="22"/>
          <w:szCs w:val="22"/>
          <w:lang w:val="es-CR"/>
        </w:rPr>
      </w:pPr>
    </w:p>
    <w:p w14:paraId="33FE4946" w14:textId="77777777" w:rsidR="00856D6F" w:rsidRPr="005B757E" w:rsidRDefault="00856D6F" w:rsidP="00856D6F">
      <w:pPr>
        <w:pStyle w:val="Sinespaciado"/>
        <w:jc w:val="both"/>
        <w:rPr>
          <w:sz w:val="22"/>
          <w:szCs w:val="22"/>
          <w:lang w:val="es-CR"/>
        </w:rPr>
      </w:pPr>
      <w:r w:rsidRPr="005B757E">
        <w:rPr>
          <w:sz w:val="22"/>
          <w:szCs w:val="22"/>
          <w:lang w:val="es-CR"/>
        </w:rPr>
        <w:t>La evaluación de la oferta tendrá una calificación máxima de 100%, desglosándose de la siguiente forma:</w:t>
      </w:r>
    </w:p>
    <w:p w14:paraId="3D4DCCE9" w14:textId="77777777" w:rsidR="00B3341C" w:rsidRPr="005B757E" w:rsidRDefault="00B3341C" w:rsidP="00856D6F">
      <w:pPr>
        <w:pStyle w:val="Sinespaciado"/>
        <w:jc w:val="both"/>
        <w:rPr>
          <w:sz w:val="22"/>
          <w:szCs w:val="22"/>
          <w:lang w:val="es-CR"/>
        </w:rPr>
      </w:pPr>
    </w:p>
    <w:p w14:paraId="6CBACF3F" w14:textId="77777777" w:rsidR="00AD68DB" w:rsidRPr="005B757E" w:rsidRDefault="008E5B65" w:rsidP="00AD68DB">
      <w:pPr>
        <w:numPr>
          <w:ilvl w:val="0"/>
          <w:numId w:val="39"/>
        </w:numPr>
        <w:shd w:val="clear" w:color="auto" w:fill="B8CCE4" w:themeFill="accent1" w:themeFillTint="66"/>
        <w:spacing w:after="160" w:line="276" w:lineRule="auto"/>
        <w:contextualSpacing/>
        <w:jc w:val="both"/>
        <w:rPr>
          <w:b/>
          <w:sz w:val="22"/>
          <w:szCs w:val="22"/>
          <w:lang w:val="es-CR"/>
        </w:rPr>
      </w:pPr>
      <w:r w:rsidRPr="005B757E">
        <w:rPr>
          <w:b/>
          <w:sz w:val="22"/>
          <w:szCs w:val="22"/>
          <w:lang w:val="es-CR"/>
        </w:rPr>
        <w:t>Precio 100</w:t>
      </w:r>
      <w:r w:rsidR="00AD68DB" w:rsidRPr="005B757E">
        <w:rPr>
          <w:b/>
          <w:sz w:val="22"/>
          <w:szCs w:val="22"/>
          <w:lang w:val="es-CR"/>
        </w:rPr>
        <w:t>%</w:t>
      </w:r>
    </w:p>
    <w:tbl>
      <w:tblPr>
        <w:tblStyle w:val="Tablaconcuadrcula"/>
        <w:tblW w:w="10632" w:type="dxa"/>
        <w:tblInd w:w="-572" w:type="dxa"/>
        <w:tblLook w:val="04A0" w:firstRow="1" w:lastRow="0" w:firstColumn="1" w:lastColumn="0" w:noHBand="0" w:noVBand="1"/>
      </w:tblPr>
      <w:tblGrid>
        <w:gridCol w:w="3119"/>
        <w:gridCol w:w="2551"/>
        <w:gridCol w:w="4962"/>
      </w:tblGrid>
      <w:tr w:rsidR="00AD68DB" w:rsidRPr="005B757E" w14:paraId="0E35F911" w14:textId="77777777" w:rsidTr="003E4DD6">
        <w:tc>
          <w:tcPr>
            <w:tcW w:w="3119" w:type="dxa"/>
          </w:tcPr>
          <w:p w14:paraId="55ADA476" w14:textId="77777777" w:rsidR="00AD68DB" w:rsidRPr="005B757E" w:rsidRDefault="008E5B65" w:rsidP="003E4DD6">
            <w:pPr>
              <w:spacing w:line="276" w:lineRule="auto"/>
              <w:jc w:val="center"/>
              <w:rPr>
                <w:b/>
                <w:sz w:val="20"/>
                <w:szCs w:val="22"/>
                <w:lang w:val="es-CR"/>
              </w:rPr>
            </w:pPr>
            <w:r w:rsidRPr="005B757E">
              <w:rPr>
                <w:b/>
                <w:sz w:val="20"/>
                <w:szCs w:val="22"/>
                <w:lang w:val="es-CR"/>
              </w:rPr>
              <w:t>Precio 10</w:t>
            </w:r>
            <w:r w:rsidR="00AD68DB" w:rsidRPr="005B757E">
              <w:rPr>
                <w:b/>
                <w:sz w:val="20"/>
                <w:szCs w:val="22"/>
                <w:lang w:val="es-CR"/>
              </w:rPr>
              <w:t>0%</w:t>
            </w:r>
          </w:p>
        </w:tc>
        <w:tc>
          <w:tcPr>
            <w:tcW w:w="2551" w:type="dxa"/>
          </w:tcPr>
          <w:p w14:paraId="018B3763" w14:textId="77777777" w:rsidR="00AD68DB" w:rsidRPr="005B757E" w:rsidRDefault="00AD68DB" w:rsidP="003E4DD6">
            <w:pPr>
              <w:spacing w:line="276" w:lineRule="auto"/>
              <w:jc w:val="center"/>
              <w:rPr>
                <w:b/>
                <w:sz w:val="20"/>
                <w:szCs w:val="22"/>
                <w:lang w:val="es-CR"/>
              </w:rPr>
            </w:pPr>
            <w:r w:rsidRPr="005B757E">
              <w:rPr>
                <w:b/>
                <w:sz w:val="20"/>
                <w:szCs w:val="22"/>
                <w:lang w:val="es-CR"/>
              </w:rPr>
              <w:t>Puntaje asignado</w:t>
            </w:r>
          </w:p>
        </w:tc>
        <w:tc>
          <w:tcPr>
            <w:tcW w:w="4962" w:type="dxa"/>
          </w:tcPr>
          <w:p w14:paraId="54D86F63" w14:textId="77777777" w:rsidR="00AD68DB" w:rsidRPr="005B757E" w:rsidRDefault="00AD68DB" w:rsidP="003E4DD6">
            <w:pPr>
              <w:spacing w:line="276" w:lineRule="auto"/>
              <w:jc w:val="center"/>
              <w:rPr>
                <w:b/>
                <w:sz w:val="20"/>
                <w:szCs w:val="22"/>
                <w:lang w:val="es-CR"/>
              </w:rPr>
            </w:pPr>
            <w:r w:rsidRPr="005B757E">
              <w:rPr>
                <w:b/>
                <w:sz w:val="20"/>
                <w:szCs w:val="22"/>
                <w:lang w:val="es-CR"/>
              </w:rPr>
              <w:t>Variables</w:t>
            </w:r>
          </w:p>
        </w:tc>
      </w:tr>
      <w:tr w:rsidR="00AD68DB" w:rsidRPr="005B757E" w14:paraId="196BF506" w14:textId="77777777" w:rsidTr="003E4DD6">
        <w:tc>
          <w:tcPr>
            <w:tcW w:w="3119" w:type="dxa"/>
          </w:tcPr>
          <w:p w14:paraId="47A0C6C9" w14:textId="77777777" w:rsidR="00AD68DB" w:rsidRPr="005B757E" w:rsidRDefault="00AD68DB" w:rsidP="003E4DD6">
            <w:pPr>
              <w:spacing w:line="276" w:lineRule="auto"/>
              <w:jc w:val="both"/>
              <w:rPr>
                <w:sz w:val="20"/>
                <w:szCs w:val="22"/>
                <w:lang w:val="es-CR"/>
              </w:rPr>
            </w:pPr>
          </w:p>
          <w:p w14:paraId="7DF6DD0A" w14:textId="77777777" w:rsidR="00AD68DB" w:rsidRPr="005B757E" w:rsidRDefault="00AD68DB" w:rsidP="003E4DD6">
            <w:pPr>
              <w:spacing w:line="276" w:lineRule="auto"/>
              <w:jc w:val="both"/>
              <w:rPr>
                <w:sz w:val="20"/>
                <w:szCs w:val="22"/>
                <w:lang w:val="es-CR"/>
              </w:rPr>
            </w:pPr>
            <w:r w:rsidRPr="005B757E">
              <w:rPr>
                <w:sz w:val="20"/>
                <w:szCs w:val="22"/>
                <w:lang w:val="es-CR"/>
              </w:rPr>
              <w:t xml:space="preserve">100 puntos al precio más bajo, las demás ofertas se valorarán con la siguiente fórmula: </w:t>
            </w:r>
          </w:p>
          <w:p w14:paraId="028AC88A" w14:textId="77777777" w:rsidR="00AD68DB" w:rsidRPr="005B757E" w:rsidRDefault="00AD68DB" w:rsidP="003E4DD6">
            <w:pPr>
              <w:spacing w:line="276" w:lineRule="auto"/>
              <w:jc w:val="both"/>
              <w:rPr>
                <w:sz w:val="20"/>
                <w:szCs w:val="22"/>
                <w:lang w:val="es-CR"/>
              </w:rPr>
            </w:pPr>
            <w:r w:rsidRPr="005B757E">
              <w:rPr>
                <w:sz w:val="20"/>
                <w:szCs w:val="22"/>
                <w:lang w:val="es-CR"/>
              </w:rPr>
              <w:t xml:space="preserve"> </w:t>
            </w:r>
          </w:p>
        </w:tc>
        <w:tc>
          <w:tcPr>
            <w:tcW w:w="2551" w:type="dxa"/>
          </w:tcPr>
          <w:p w14:paraId="213C0C02" w14:textId="77777777" w:rsidR="00AD68DB" w:rsidRPr="005B757E" w:rsidRDefault="00AD68DB" w:rsidP="003E4DD6">
            <w:pPr>
              <w:spacing w:line="276" w:lineRule="auto"/>
              <w:jc w:val="both"/>
              <w:rPr>
                <w:sz w:val="20"/>
                <w:szCs w:val="22"/>
                <w:lang w:val="es-CR"/>
              </w:rPr>
            </w:pPr>
          </w:p>
          <w:p w14:paraId="17A57336" w14:textId="77777777" w:rsidR="00AD68DB" w:rsidRPr="005B757E" w:rsidRDefault="00AD68DB" w:rsidP="003E4DD6">
            <w:pPr>
              <w:spacing w:line="276" w:lineRule="auto"/>
              <w:jc w:val="both"/>
              <w:rPr>
                <w:sz w:val="20"/>
                <w:szCs w:val="22"/>
                <w:lang w:val="es-CR"/>
              </w:rPr>
            </w:pPr>
            <w:r w:rsidRPr="005B757E">
              <w:rPr>
                <w:noProof/>
                <w:sz w:val="20"/>
                <w:szCs w:val="22"/>
                <w:lang w:val="es-CR" w:eastAsia="es-CR"/>
              </w:rPr>
              <mc:AlternateContent>
                <mc:Choice Requires="wps">
                  <w:drawing>
                    <wp:anchor distT="0" distB="0" distL="114300" distR="114300" simplePos="0" relativeHeight="251660288" behindDoc="0" locked="0" layoutInCell="1" allowOverlap="1" wp14:anchorId="664FDBEE" wp14:editId="20B5341F">
                      <wp:simplePos x="0" y="0"/>
                      <wp:positionH relativeFrom="column">
                        <wp:posOffset>874717</wp:posOffset>
                      </wp:positionH>
                      <wp:positionV relativeFrom="paragraph">
                        <wp:posOffset>71793</wp:posOffset>
                      </wp:positionV>
                      <wp:extent cx="552734" cy="238836"/>
                      <wp:effectExtent l="0" t="0" r="0" b="8890"/>
                      <wp:wrapNone/>
                      <wp:docPr id="9" name="Cuadro de texto 9"/>
                      <wp:cNvGraphicFramePr/>
                      <a:graphic xmlns:a="http://schemas.openxmlformats.org/drawingml/2006/main">
                        <a:graphicData uri="http://schemas.microsoft.com/office/word/2010/wordprocessingShape">
                          <wps:wsp>
                            <wps:cNvSpPr txBox="1"/>
                            <wps:spPr>
                              <a:xfrm>
                                <a:off x="0" y="0"/>
                                <a:ext cx="552734" cy="238836"/>
                              </a:xfrm>
                              <a:prstGeom prst="rect">
                                <a:avLst/>
                              </a:prstGeom>
                              <a:solidFill>
                                <a:sysClr val="window" lastClr="FFFFFF"/>
                              </a:solidFill>
                              <a:ln w="6350">
                                <a:noFill/>
                              </a:ln>
                              <a:effectLst/>
                            </wps:spPr>
                            <wps:txbx>
                              <w:txbxContent>
                                <w:p w14:paraId="3276931D" w14:textId="77777777" w:rsidR="00AD68DB" w:rsidRPr="008E5B65" w:rsidRDefault="008E5B65" w:rsidP="00AD68DB">
                                  <w:pPr>
                                    <w:rPr>
                                      <w:sz w:val="16"/>
                                    </w:rPr>
                                  </w:pPr>
                                  <w:r w:rsidRPr="008E5B65">
                                    <w:rPr>
                                      <w:sz w:val="18"/>
                                    </w:rPr>
                                    <w:t xml:space="preserve">X </w:t>
                                  </w:r>
                                  <w:r>
                                    <w:rPr>
                                      <w:sz w:val="16"/>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FDBEE" id="_x0000_t202" coordsize="21600,21600" o:spt="202" path="m,l,21600r21600,l21600,xe">
                      <v:stroke joinstyle="miter"/>
                      <v:path gradientshapeok="t" o:connecttype="rect"/>
                    </v:shapetype>
                    <v:shape id="Cuadro de texto 9" o:spid="_x0000_s1026" type="#_x0000_t202" style="position:absolute;left:0;text-align:left;margin-left:68.9pt;margin-top:5.65pt;width:43.5pt;height:1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" fillcolor="window" stroked="f" strokeweight=".5pt">
                      <v:textbox>
                        <w:txbxContent>
                          <w:p w14:paraId="3276931D" w14:textId="77777777" w:rsidR="00AD68DB" w:rsidRPr="008E5B65" w:rsidRDefault="008E5B65" w:rsidP="00AD68DB">
                            <w:pPr>
                              <w:rPr>
                                <w:sz w:val="16"/>
                              </w:rPr>
                            </w:pPr>
                            <w:r w:rsidRPr="008E5B65">
                              <w:rPr>
                                <w:sz w:val="18"/>
                              </w:rPr>
                              <w:t xml:space="preserve">X </w:t>
                            </w:r>
                            <w:r>
                              <w:rPr>
                                <w:sz w:val="16"/>
                              </w:rPr>
                              <w:t>100</w:t>
                            </w:r>
                          </w:p>
                        </w:txbxContent>
                      </v:textbox>
                    </v:shape>
                  </w:pict>
                </mc:Fallback>
              </mc:AlternateContent>
            </w:r>
            <w:r w:rsidRPr="005B757E">
              <w:rPr>
                <w:noProof/>
                <w:sz w:val="20"/>
                <w:szCs w:val="22"/>
                <w:lang w:val="es-CR" w:eastAsia="es-CR"/>
              </w:rPr>
              <mc:AlternateContent>
                <mc:Choice Requires="wps">
                  <w:drawing>
                    <wp:anchor distT="0" distB="0" distL="114300" distR="114300" simplePos="0" relativeHeight="251659264" behindDoc="0" locked="0" layoutInCell="1" allowOverlap="1" wp14:anchorId="629D49FF" wp14:editId="472CB971">
                      <wp:simplePos x="0" y="0"/>
                      <wp:positionH relativeFrom="column">
                        <wp:posOffset>289522</wp:posOffset>
                      </wp:positionH>
                      <wp:positionV relativeFrom="paragraph">
                        <wp:posOffset>188017</wp:posOffset>
                      </wp:positionV>
                      <wp:extent cx="511791" cy="0"/>
                      <wp:effectExtent l="0" t="0" r="22225" b="19050"/>
                      <wp:wrapNone/>
                      <wp:docPr id="8" name="Conector recto 8"/>
                      <wp:cNvGraphicFramePr/>
                      <a:graphic xmlns:a="http://schemas.openxmlformats.org/drawingml/2006/main">
                        <a:graphicData uri="http://schemas.microsoft.com/office/word/2010/wordprocessingShape">
                          <wps:wsp>
                            <wps:cNvCnPr/>
                            <wps:spPr>
                              <a:xfrm>
                                <a:off x="0" y="0"/>
                                <a:ext cx="511791"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D34F0B" id="Conector recto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14.8pt" to="63.1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" strokecolor="windowText" strokeweight=".5pt">
                      <v:stroke joinstyle="miter"/>
                    </v:line>
                  </w:pict>
                </mc:Fallback>
              </mc:AlternateContent>
            </w:r>
            <w:r w:rsidRPr="005B757E">
              <w:rPr>
                <w:sz w:val="20"/>
                <w:szCs w:val="22"/>
                <w:lang w:val="es-CR"/>
              </w:rPr>
              <w:t xml:space="preserve">PP:    MPO    </w:t>
            </w:r>
          </w:p>
          <w:p w14:paraId="414197DD" w14:textId="77777777" w:rsidR="00AD68DB" w:rsidRPr="005B757E" w:rsidRDefault="00AD68DB" w:rsidP="003E4DD6">
            <w:pPr>
              <w:spacing w:line="276" w:lineRule="auto"/>
              <w:jc w:val="both"/>
              <w:rPr>
                <w:sz w:val="20"/>
                <w:szCs w:val="22"/>
                <w:lang w:val="es-CR"/>
              </w:rPr>
            </w:pPr>
            <w:r w:rsidRPr="005B757E">
              <w:rPr>
                <w:sz w:val="20"/>
                <w:szCs w:val="22"/>
                <w:lang w:val="es-CR"/>
              </w:rPr>
              <w:t xml:space="preserve">        MOEA</w:t>
            </w:r>
          </w:p>
        </w:tc>
        <w:tc>
          <w:tcPr>
            <w:tcW w:w="4962" w:type="dxa"/>
          </w:tcPr>
          <w:p w14:paraId="0C6BCA70" w14:textId="77777777" w:rsidR="00AD68DB" w:rsidRPr="005B757E" w:rsidRDefault="00AD68DB" w:rsidP="003E4DD6">
            <w:pPr>
              <w:spacing w:line="276" w:lineRule="auto"/>
              <w:jc w:val="both"/>
              <w:rPr>
                <w:sz w:val="20"/>
                <w:szCs w:val="22"/>
                <w:lang w:val="es-CR"/>
              </w:rPr>
            </w:pPr>
          </w:p>
          <w:p w14:paraId="1E41D34D" w14:textId="77777777" w:rsidR="00AD68DB" w:rsidRPr="005B757E" w:rsidRDefault="00AD68DB" w:rsidP="003E4DD6">
            <w:pPr>
              <w:spacing w:line="276" w:lineRule="auto"/>
              <w:jc w:val="both"/>
              <w:rPr>
                <w:sz w:val="20"/>
                <w:szCs w:val="22"/>
                <w:lang w:val="es-CR"/>
              </w:rPr>
            </w:pPr>
            <w:r w:rsidRPr="005B757E">
              <w:rPr>
                <w:b/>
                <w:sz w:val="20"/>
                <w:szCs w:val="22"/>
                <w:lang w:val="es-CR"/>
              </w:rPr>
              <w:t xml:space="preserve">PP: </w:t>
            </w:r>
            <w:r w:rsidRPr="005B757E">
              <w:rPr>
                <w:sz w:val="20"/>
                <w:szCs w:val="22"/>
                <w:lang w:val="es-CR"/>
              </w:rPr>
              <w:t xml:space="preserve">puntos asignados por precio. </w:t>
            </w:r>
          </w:p>
          <w:p w14:paraId="5E53F5AE" w14:textId="77777777" w:rsidR="00AD68DB" w:rsidRPr="005B757E" w:rsidRDefault="00AD68DB" w:rsidP="003E4DD6">
            <w:pPr>
              <w:spacing w:line="276" w:lineRule="auto"/>
              <w:jc w:val="both"/>
              <w:rPr>
                <w:sz w:val="20"/>
                <w:szCs w:val="22"/>
                <w:lang w:val="es-CR"/>
              </w:rPr>
            </w:pPr>
            <w:r w:rsidRPr="005B757E">
              <w:rPr>
                <w:b/>
                <w:sz w:val="20"/>
                <w:szCs w:val="22"/>
                <w:lang w:val="es-CR"/>
              </w:rPr>
              <w:t>MOP:</w:t>
            </w:r>
            <w:r w:rsidRPr="005B757E">
              <w:rPr>
                <w:sz w:val="20"/>
                <w:szCs w:val="22"/>
                <w:lang w:val="es-CR"/>
              </w:rPr>
              <w:t xml:space="preserve"> monto de la oferta con menor precio. </w:t>
            </w:r>
          </w:p>
          <w:p w14:paraId="560503B4" w14:textId="77777777" w:rsidR="00AD68DB" w:rsidRPr="005B757E" w:rsidRDefault="00AD68DB" w:rsidP="003E4DD6">
            <w:pPr>
              <w:spacing w:line="276" w:lineRule="auto"/>
              <w:jc w:val="both"/>
              <w:rPr>
                <w:b/>
                <w:sz w:val="20"/>
                <w:szCs w:val="22"/>
                <w:lang w:val="es-CR"/>
              </w:rPr>
            </w:pPr>
            <w:r w:rsidRPr="005B757E">
              <w:rPr>
                <w:b/>
                <w:sz w:val="20"/>
                <w:szCs w:val="22"/>
                <w:lang w:val="es-CR"/>
              </w:rPr>
              <w:t>MOEA:</w:t>
            </w:r>
            <w:r w:rsidRPr="005B757E">
              <w:rPr>
                <w:sz w:val="20"/>
                <w:szCs w:val="22"/>
                <w:lang w:val="es-CR"/>
              </w:rPr>
              <w:t xml:space="preserve"> monto de la oferta económica en estudio. </w:t>
            </w:r>
          </w:p>
        </w:tc>
      </w:tr>
    </w:tbl>
    <w:p w14:paraId="5DA3987B" w14:textId="77777777" w:rsidR="001B1C1A" w:rsidRPr="005B757E" w:rsidRDefault="001B1C1A" w:rsidP="00263962">
      <w:pPr>
        <w:spacing w:line="276" w:lineRule="auto"/>
        <w:jc w:val="both"/>
        <w:rPr>
          <w:bCs/>
          <w:sz w:val="22"/>
          <w:szCs w:val="22"/>
          <w:lang w:val="es-CR"/>
        </w:rPr>
      </w:pPr>
    </w:p>
    <w:p w14:paraId="681D9474" w14:textId="77777777" w:rsidR="001B1C1A" w:rsidRPr="005B757E" w:rsidRDefault="00856D6F" w:rsidP="00263962">
      <w:pPr>
        <w:spacing w:line="276" w:lineRule="auto"/>
        <w:jc w:val="both"/>
        <w:rPr>
          <w:bCs/>
          <w:sz w:val="22"/>
          <w:szCs w:val="22"/>
          <w:lang w:val="es-CR"/>
        </w:rPr>
      </w:pPr>
      <w:r w:rsidRPr="005B757E">
        <w:rPr>
          <w:bCs/>
          <w:sz w:val="22"/>
          <w:szCs w:val="22"/>
          <w:lang w:val="es-CR"/>
        </w:rPr>
        <w:t>Sin más que agregar se suscribe;</w:t>
      </w:r>
    </w:p>
    <w:p w14:paraId="51D503F3" w14:textId="77777777" w:rsidR="005F0514" w:rsidRPr="005B757E" w:rsidRDefault="005F0514" w:rsidP="00263962">
      <w:pPr>
        <w:spacing w:line="276" w:lineRule="auto"/>
        <w:jc w:val="both"/>
        <w:rPr>
          <w:bCs/>
          <w:sz w:val="22"/>
          <w:szCs w:val="22"/>
          <w:lang w:val="es-CR"/>
        </w:rPr>
      </w:pPr>
    </w:p>
    <w:p w14:paraId="74056B00" w14:textId="77777777" w:rsidR="00855C81" w:rsidRPr="005B757E" w:rsidRDefault="00855C81" w:rsidP="00EF1E31">
      <w:pPr>
        <w:pStyle w:val="Textoindependiente"/>
        <w:jc w:val="center"/>
        <w:rPr>
          <w:bCs/>
          <w:color w:val="000000"/>
          <w:sz w:val="22"/>
          <w:szCs w:val="22"/>
          <w:lang w:val="es-CR"/>
        </w:rPr>
      </w:pPr>
    </w:p>
    <w:p w14:paraId="0EE6C428" w14:textId="77777777" w:rsidR="00B3341C" w:rsidRPr="005B757E" w:rsidRDefault="00B3341C" w:rsidP="00EF1E31">
      <w:pPr>
        <w:pStyle w:val="Textoindependiente"/>
        <w:jc w:val="center"/>
        <w:rPr>
          <w:bCs/>
          <w:color w:val="000000"/>
          <w:sz w:val="22"/>
          <w:szCs w:val="22"/>
          <w:lang w:val="es-CR"/>
        </w:rPr>
      </w:pPr>
    </w:p>
    <w:p w14:paraId="45FFEE66" w14:textId="77777777" w:rsidR="008224AA" w:rsidRDefault="008224AA" w:rsidP="00EF1E31">
      <w:pPr>
        <w:jc w:val="center"/>
        <w:rPr>
          <w:bCs/>
          <w:color w:val="000000"/>
          <w:sz w:val="22"/>
          <w:szCs w:val="22"/>
          <w:lang w:val="es-CR"/>
        </w:rPr>
      </w:pPr>
    </w:p>
    <w:p w14:paraId="06699DEB" w14:textId="77777777" w:rsidR="003879E4" w:rsidRPr="005B757E" w:rsidRDefault="003F09E0" w:rsidP="00EF1E31">
      <w:pPr>
        <w:jc w:val="center"/>
        <w:rPr>
          <w:bCs/>
          <w:color w:val="000000"/>
          <w:sz w:val="22"/>
          <w:szCs w:val="22"/>
          <w:lang w:val="es-CR"/>
        </w:rPr>
      </w:pPr>
      <w:r w:rsidRPr="005B757E">
        <w:rPr>
          <w:bCs/>
          <w:color w:val="000000"/>
          <w:sz w:val="22"/>
          <w:szCs w:val="22"/>
          <w:lang w:val="es-CR"/>
        </w:rPr>
        <w:t>L</w:t>
      </w:r>
      <w:r w:rsidR="00B37AF2" w:rsidRPr="005B757E">
        <w:rPr>
          <w:bCs/>
          <w:color w:val="000000"/>
          <w:sz w:val="22"/>
          <w:szCs w:val="22"/>
          <w:lang w:val="es-CR"/>
        </w:rPr>
        <w:t>i</w:t>
      </w:r>
      <w:r w:rsidRPr="005B757E">
        <w:rPr>
          <w:bCs/>
          <w:color w:val="000000"/>
          <w:sz w:val="22"/>
          <w:szCs w:val="22"/>
          <w:lang w:val="es-CR"/>
        </w:rPr>
        <w:t>cdo</w:t>
      </w:r>
      <w:r w:rsidR="00C43562" w:rsidRPr="005B757E">
        <w:rPr>
          <w:bCs/>
          <w:color w:val="000000"/>
          <w:sz w:val="22"/>
          <w:szCs w:val="22"/>
          <w:lang w:val="es-CR"/>
        </w:rPr>
        <w:t xml:space="preserve">. </w:t>
      </w:r>
      <w:r w:rsidR="00572EC9" w:rsidRPr="005B757E">
        <w:rPr>
          <w:bCs/>
          <w:color w:val="000000"/>
          <w:sz w:val="22"/>
          <w:szCs w:val="22"/>
          <w:lang w:val="es-CR"/>
        </w:rPr>
        <w:t>Ronald Quirós Brenes</w:t>
      </w:r>
    </w:p>
    <w:p w14:paraId="1CDBF233" w14:textId="77777777" w:rsidR="00C43562" w:rsidRPr="005B757E" w:rsidRDefault="00572EC9" w:rsidP="00EF1E31">
      <w:pPr>
        <w:jc w:val="center"/>
        <w:rPr>
          <w:bCs/>
          <w:color w:val="000000"/>
          <w:sz w:val="22"/>
          <w:szCs w:val="22"/>
          <w:lang w:val="es-CR"/>
        </w:rPr>
      </w:pPr>
      <w:r w:rsidRPr="005B757E">
        <w:rPr>
          <w:bCs/>
          <w:color w:val="000000"/>
          <w:sz w:val="22"/>
          <w:szCs w:val="22"/>
          <w:lang w:val="es-CR"/>
        </w:rPr>
        <w:t>Sub-</w:t>
      </w:r>
      <w:r w:rsidR="00BC1FD5" w:rsidRPr="005B757E">
        <w:rPr>
          <w:bCs/>
          <w:color w:val="000000"/>
          <w:sz w:val="22"/>
          <w:szCs w:val="22"/>
          <w:lang w:val="es-CR"/>
        </w:rPr>
        <w:t>proveedor.</w:t>
      </w:r>
    </w:p>
    <w:p w14:paraId="3CE76059" w14:textId="77777777" w:rsidR="00985758" w:rsidRDefault="00A15A2E" w:rsidP="00EF1E31">
      <w:pPr>
        <w:jc w:val="center"/>
        <w:rPr>
          <w:bCs/>
          <w:color w:val="000000"/>
          <w:sz w:val="22"/>
          <w:szCs w:val="22"/>
          <w:lang w:val="es-CR"/>
        </w:rPr>
      </w:pPr>
      <w:r w:rsidRPr="005B757E">
        <w:rPr>
          <w:bCs/>
          <w:color w:val="000000"/>
          <w:sz w:val="22"/>
          <w:szCs w:val="22"/>
          <w:lang w:val="es-CR"/>
        </w:rPr>
        <w:t>Municipalidad de Pococí.</w:t>
      </w:r>
    </w:p>
    <w:p w14:paraId="13681DA9" w14:textId="77777777" w:rsidR="008224AA" w:rsidRDefault="008224AA" w:rsidP="00EF1E31">
      <w:pPr>
        <w:jc w:val="center"/>
        <w:rPr>
          <w:bCs/>
          <w:color w:val="000000"/>
          <w:sz w:val="22"/>
          <w:szCs w:val="22"/>
          <w:lang w:val="es-CR"/>
        </w:rPr>
      </w:pPr>
    </w:p>
    <w:p w14:paraId="1C46A261" w14:textId="77777777" w:rsidR="008224AA" w:rsidRDefault="008224AA" w:rsidP="00EF1E31">
      <w:pPr>
        <w:jc w:val="center"/>
        <w:rPr>
          <w:bCs/>
          <w:color w:val="000000"/>
          <w:sz w:val="22"/>
          <w:szCs w:val="22"/>
          <w:lang w:val="es-CR"/>
        </w:rPr>
      </w:pPr>
    </w:p>
    <w:p w14:paraId="5CD02FBD" w14:textId="77777777" w:rsidR="008224AA" w:rsidRDefault="008224AA" w:rsidP="00EF1E31">
      <w:pPr>
        <w:jc w:val="center"/>
        <w:rPr>
          <w:bCs/>
          <w:color w:val="000000"/>
          <w:sz w:val="22"/>
          <w:szCs w:val="22"/>
          <w:lang w:val="es-CR"/>
        </w:rPr>
      </w:pPr>
    </w:p>
    <w:p w14:paraId="39C450F5" w14:textId="77777777" w:rsidR="008224AA" w:rsidRPr="005B757E" w:rsidRDefault="008224AA" w:rsidP="00EF1E31">
      <w:pPr>
        <w:jc w:val="center"/>
        <w:rPr>
          <w:bCs/>
          <w:color w:val="000000"/>
          <w:sz w:val="22"/>
          <w:szCs w:val="22"/>
          <w:lang w:val="es-CR"/>
        </w:rPr>
      </w:pPr>
    </w:p>
    <w:p w14:paraId="3B62A50A" w14:textId="77777777" w:rsidR="00985758" w:rsidRPr="005B757E" w:rsidRDefault="00A15A2E" w:rsidP="008E5B65">
      <w:pPr>
        <w:rPr>
          <w:bCs/>
          <w:color w:val="000000"/>
          <w:sz w:val="22"/>
          <w:szCs w:val="22"/>
          <w:lang w:val="es-CR"/>
        </w:rPr>
      </w:pPr>
      <w:proofErr w:type="spellStart"/>
      <w:r w:rsidRPr="005B757E">
        <w:rPr>
          <w:bCs/>
          <w:color w:val="000000"/>
          <w:sz w:val="22"/>
          <w:szCs w:val="22"/>
          <w:lang w:val="es-CR"/>
        </w:rPr>
        <w:t>cc.archivo</w:t>
      </w:r>
      <w:proofErr w:type="spellEnd"/>
      <w:r w:rsidRPr="005B757E">
        <w:rPr>
          <w:bCs/>
          <w:color w:val="000000"/>
          <w:sz w:val="22"/>
          <w:szCs w:val="22"/>
          <w:lang w:val="es-CR"/>
        </w:rPr>
        <w:t>.</w:t>
      </w:r>
    </w:p>
    <w:p w14:paraId="526248E6" w14:textId="77777777" w:rsidR="0069491D" w:rsidRPr="005B757E" w:rsidRDefault="0069491D">
      <w:pPr>
        <w:rPr>
          <w:bCs/>
          <w:color w:val="000000"/>
          <w:sz w:val="22"/>
          <w:szCs w:val="22"/>
          <w:lang w:val="es-CR"/>
        </w:rPr>
      </w:pPr>
    </w:p>
    <w:sectPr w:rsidR="0069491D" w:rsidRPr="005B757E" w:rsidSect="000053DB">
      <w:headerReference w:type="default" r:id="rId52"/>
      <w:pgSz w:w="12242" w:h="15842" w:code="1"/>
      <w:pgMar w:top="1417" w:right="1701" w:bottom="71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32F655" w14:textId="77777777" w:rsidR="00C607AB" w:rsidRDefault="00C607AB">
      <w:r>
        <w:separator/>
      </w:r>
    </w:p>
  </w:endnote>
  <w:endnote w:type="continuationSeparator" w:id="0">
    <w:p w14:paraId="41DAE53A" w14:textId="77777777" w:rsidR="00C607AB" w:rsidRDefault="00C60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FB9AA3" w14:textId="77777777" w:rsidR="00C607AB" w:rsidRDefault="00C607AB">
      <w:r>
        <w:separator/>
      </w:r>
    </w:p>
  </w:footnote>
  <w:footnote w:type="continuationSeparator" w:id="0">
    <w:p w14:paraId="19ABAE5C" w14:textId="77777777" w:rsidR="00C607AB" w:rsidRDefault="00C607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F85AA" w14:textId="77777777" w:rsidR="00C4065A" w:rsidRPr="00A55DE7" w:rsidRDefault="00B37AF2" w:rsidP="00B37AF2">
    <w:pPr>
      <w:pStyle w:val="Encabezado"/>
      <w:jc w:val="center"/>
      <w:rPr>
        <w:rFonts w:asciiTheme="majorHAnsi" w:hAnsiTheme="majorHAnsi"/>
        <w:b/>
        <w:color w:val="000000"/>
        <w:sz w:val="22"/>
        <w:szCs w:val="22"/>
        <w:lang w:val="es-ES_tradnl"/>
      </w:rPr>
    </w:pPr>
    <w:r>
      <w:rPr>
        <w:noProof/>
        <w:lang w:val="es-CR" w:eastAsia="es-CR"/>
      </w:rPr>
      <w:drawing>
        <wp:anchor distT="0" distB="0" distL="114300" distR="114300" simplePos="0" relativeHeight="251659264" behindDoc="1" locked="0" layoutInCell="1" allowOverlap="1" wp14:anchorId="0A4DC0E5" wp14:editId="63EDBCF3">
          <wp:simplePos x="0" y="0"/>
          <wp:positionH relativeFrom="column">
            <wp:posOffset>-698003</wp:posOffset>
          </wp:positionH>
          <wp:positionV relativeFrom="paragraph">
            <wp:posOffset>-251046</wp:posOffset>
          </wp:positionV>
          <wp:extent cx="1017767" cy="723569"/>
          <wp:effectExtent l="0" t="0" r="0" b="635"/>
          <wp:wrapNone/>
          <wp:docPr id="4" name="Imagen 6" descr="C:\Users\Pococí\Documents\Asuntos Lic. Christian Córdoba Oviedo\Fotografías\Escudo Municipal modificado B.jpg"/>
          <wp:cNvGraphicFramePr/>
          <a:graphic xmlns:a="http://schemas.openxmlformats.org/drawingml/2006/main">
            <a:graphicData uri="http://schemas.openxmlformats.org/drawingml/2006/picture">
              <pic:pic xmlns:pic="http://schemas.openxmlformats.org/drawingml/2006/picture">
                <pic:nvPicPr>
                  <pic:cNvPr id="7" name="Imagen 6" descr="C:\Users\Pococí\Documents\Asuntos Lic. Christian Córdoba Oviedo\Fotografías\Escudo Municipal modificado B.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17767" cy="7235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065A" w:rsidRPr="00A55DE7">
      <w:rPr>
        <w:rFonts w:asciiTheme="majorHAnsi" w:hAnsiTheme="majorHAnsi"/>
        <w:b/>
        <w:color w:val="000000"/>
        <w:sz w:val="22"/>
        <w:szCs w:val="22"/>
        <w:lang w:val="es-ES_tradnl"/>
      </w:rPr>
      <w:t>UNIDAD DE PROVEEDURÍA</w:t>
    </w:r>
    <w:r w:rsidR="00A55DE7" w:rsidRPr="00A55DE7">
      <w:rPr>
        <w:rFonts w:asciiTheme="majorHAnsi" w:hAnsiTheme="majorHAnsi"/>
        <w:b/>
        <w:color w:val="000000"/>
        <w:sz w:val="22"/>
        <w:szCs w:val="22"/>
        <w:lang w:val="es-ES_tradnl"/>
      </w:rPr>
      <w:t xml:space="preserve"> / </w:t>
    </w:r>
    <w:r w:rsidR="00C4065A" w:rsidRPr="00A55DE7">
      <w:rPr>
        <w:rFonts w:asciiTheme="majorHAnsi" w:hAnsiTheme="majorHAnsi"/>
        <w:b/>
        <w:color w:val="000000"/>
        <w:sz w:val="22"/>
        <w:szCs w:val="22"/>
        <w:lang w:val="es-ES_tradnl"/>
      </w:rPr>
      <w:t>MUNICIPALIDAD DE POCOCI</w:t>
    </w:r>
  </w:p>
  <w:p w14:paraId="4057AD37" w14:textId="77777777" w:rsidR="00C4065A" w:rsidRPr="00A55DE7" w:rsidRDefault="00C4065A" w:rsidP="00B37AF2">
    <w:pPr>
      <w:pStyle w:val="Encabezado"/>
      <w:jc w:val="center"/>
      <w:rPr>
        <w:rFonts w:asciiTheme="majorHAnsi" w:hAnsiTheme="majorHAnsi"/>
        <w:b/>
        <w:color w:val="000000"/>
        <w:sz w:val="22"/>
        <w:szCs w:val="22"/>
        <w:lang w:val="es-ES_tradnl"/>
      </w:rPr>
    </w:pPr>
    <w:r w:rsidRPr="00A55DE7">
      <w:rPr>
        <w:rFonts w:asciiTheme="majorHAnsi" w:hAnsiTheme="majorHAnsi"/>
        <w:b/>
        <w:color w:val="000000"/>
        <w:sz w:val="22"/>
        <w:szCs w:val="22"/>
        <w:lang w:val="es-ES_tradnl"/>
      </w:rPr>
      <w:t>Teléfonos N. 2710-6560 Ext 122</w:t>
    </w:r>
  </w:p>
  <w:p w14:paraId="7E9CE461" w14:textId="77777777" w:rsidR="00C4065A" w:rsidRPr="00A55DE7" w:rsidRDefault="00C4065A" w:rsidP="00A55DE7">
    <w:pPr>
      <w:pStyle w:val="Encabezado"/>
      <w:jc w:val="center"/>
      <w:rPr>
        <w:rFonts w:asciiTheme="majorHAnsi" w:hAnsiTheme="majorHAnsi"/>
        <w:b/>
        <w:sz w:val="22"/>
        <w:szCs w:val="22"/>
        <w:lang w:val="es-ES_tradnl"/>
      </w:rPr>
    </w:pPr>
    <w:r w:rsidRPr="00A55DE7">
      <w:rPr>
        <w:rFonts w:asciiTheme="majorHAnsi" w:hAnsiTheme="majorHAnsi"/>
        <w:b/>
        <w:sz w:val="22"/>
        <w:szCs w:val="22"/>
        <w:lang w:val="es-ES_tradnl"/>
      </w:rPr>
      <w:t>INVITACION</w:t>
    </w:r>
  </w:p>
  <w:p w14:paraId="63F24F6D" w14:textId="77777777" w:rsidR="00C4065A" w:rsidRPr="00A55DE7" w:rsidRDefault="00C4065A" w:rsidP="00A55DE7">
    <w:pPr>
      <w:pStyle w:val="Encabezado"/>
      <w:rPr>
        <w:b/>
        <w:sz w:val="22"/>
        <w:szCs w:val="22"/>
        <w:lang w:val="es-ES_tradnl"/>
      </w:rPr>
    </w:pPr>
    <w:r w:rsidRPr="00A55DE7">
      <w:rPr>
        <w:rFonts w:asciiTheme="majorHAnsi" w:hAnsiTheme="majorHAnsi"/>
        <w:b/>
        <w:sz w:val="22"/>
        <w:szCs w:val="22"/>
        <w:lang w:val="es-ES_tradnl"/>
      </w:rPr>
      <w:t>……………………………………………………………………………………………</w:t>
    </w:r>
    <w:r w:rsidR="00A55DE7" w:rsidRPr="00A55DE7">
      <w:rPr>
        <w:rFonts w:asciiTheme="majorHAnsi" w:hAnsiTheme="majorHAnsi"/>
        <w:b/>
        <w:sz w:val="22"/>
        <w:szCs w:val="22"/>
        <w:lang w:val="es-ES_tradnl"/>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E6B47"/>
    <w:multiLevelType w:val="hybridMultilevel"/>
    <w:tmpl w:val="0A56EC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51B075B"/>
    <w:multiLevelType w:val="hybridMultilevel"/>
    <w:tmpl w:val="DCB46198"/>
    <w:lvl w:ilvl="0" w:tplc="140A0001">
      <w:start w:val="1"/>
      <w:numFmt w:val="bullet"/>
      <w:lvlText w:val=""/>
      <w:lvlJc w:val="left"/>
      <w:pPr>
        <w:ind w:left="502" w:hanging="360"/>
      </w:pPr>
      <w:rPr>
        <w:rFonts w:ascii="Symbol" w:hAnsi="Symbol" w:hint="default"/>
        <w:b/>
        <w:i/>
        <w:sz w:val="20"/>
      </w:r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2" w15:restartNumberingAfterBreak="0">
    <w:nsid w:val="0BCC55FF"/>
    <w:multiLevelType w:val="hybridMultilevel"/>
    <w:tmpl w:val="F7B459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0C6533"/>
    <w:multiLevelType w:val="multilevel"/>
    <w:tmpl w:val="EE12B1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3943949"/>
    <w:multiLevelType w:val="hybridMultilevel"/>
    <w:tmpl w:val="AE80198C"/>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5" w15:restartNumberingAfterBreak="0">
    <w:nsid w:val="149F5BE1"/>
    <w:multiLevelType w:val="hybridMultilevel"/>
    <w:tmpl w:val="1CBCA8BE"/>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6FA2D63"/>
    <w:multiLevelType w:val="hybridMultilevel"/>
    <w:tmpl w:val="BBEA9D4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7455A34"/>
    <w:multiLevelType w:val="hybridMultilevel"/>
    <w:tmpl w:val="C4DCB4DC"/>
    <w:lvl w:ilvl="0" w:tplc="0D361F8C">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8411A59"/>
    <w:multiLevelType w:val="hybridMultilevel"/>
    <w:tmpl w:val="6066AE8A"/>
    <w:lvl w:ilvl="0" w:tplc="0ADA9CCA">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93C3F3B"/>
    <w:multiLevelType w:val="hybridMultilevel"/>
    <w:tmpl w:val="D5C6BA4A"/>
    <w:lvl w:ilvl="0" w:tplc="040A0001">
      <w:start w:val="1"/>
      <w:numFmt w:val="bullet"/>
      <w:lvlText w:val=""/>
      <w:lvlJc w:val="left"/>
      <w:pPr>
        <w:ind w:left="2844" w:hanging="360"/>
      </w:pPr>
      <w:rPr>
        <w:rFonts w:ascii="Symbol" w:hAnsi="Symbol" w:hint="default"/>
      </w:rPr>
    </w:lvl>
    <w:lvl w:ilvl="1" w:tplc="040A0003" w:tentative="1">
      <w:start w:val="1"/>
      <w:numFmt w:val="bullet"/>
      <w:lvlText w:val="o"/>
      <w:lvlJc w:val="left"/>
      <w:pPr>
        <w:ind w:left="3564" w:hanging="360"/>
      </w:pPr>
      <w:rPr>
        <w:rFonts w:ascii="Courier New" w:hAnsi="Courier New" w:cs="Courier New" w:hint="default"/>
      </w:rPr>
    </w:lvl>
    <w:lvl w:ilvl="2" w:tplc="040A0005" w:tentative="1">
      <w:start w:val="1"/>
      <w:numFmt w:val="bullet"/>
      <w:lvlText w:val=""/>
      <w:lvlJc w:val="left"/>
      <w:pPr>
        <w:ind w:left="4284" w:hanging="360"/>
      </w:pPr>
      <w:rPr>
        <w:rFonts w:ascii="Wingdings" w:hAnsi="Wingdings" w:hint="default"/>
      </w:rPr>
    </w:lvl>
    <w:lvl w:ilvl="3" w:tplc="040A0001" w:tentative="1">
      <w:start w:val="1"/>
      <w:numFmt w:val="bullet"/>
      <w:lvlText w:val=""/>
      <w:lvlJc w:val="left"/>
      <w:pPr>
        <w:ind w:left="5004" w:hanging="360"/>
      </w:pPr>
      <w:rPr>
        <w:rFonts w:ascii="Symbol" w:hAnsi="Symbol" w:hint="default"/>
      </w:rPr>
    </w:lvl>
    <w:lvl w:ilvl="4" w:tplc="040A0003" w:tentative="1">
      <w:start w:val="1"/>
      <w:numFmt w:val="bullet"/>
      <w:lvlText w:val="o"/>
      <w:lvlJc w:val="left"/>
      <w:pPr>
        <w:ind w:left="5724" w:hanging="360"/>
      </w:pPr>
      <w:rPr>
        <w:rFonts w:ascii="Courier New" w:hAnsi="Courier New" w:cs="Courier New" w:hint="default"/>
      </w:rPr>
    </w:lvl>
    <w:lvl w:ilvl="5" w:tplc="040A0005" w:tentative="1">
      <w:start w:val="1"/>
      <w:numFmt w:val="bullet"/>
      <w:lvlText w:val=""/>
      <w:lvlJc w:val="left"/>
      <w:pPr>
        <w:ind w:left="6444" w:hanging="360"/>
      </w:pPr>
      <w:rPr>
        <w:rFonts w:ascii="Wingdings" w:hAnsi="Wingdings" w:hint="default"/>
      </w:rPr>
    </w:lvl>
    <w:lvl w:ilvl="6" w:tplc="040A0001" w:tentative="1">
      <w:start w:val="1"/>
      <w:numFmt w:val="bullet"/>
      <w:lvlText w:val=""/>
      <w:lvlJc w:val="left"/>
      <w:pPr>
        <w:ind w:left="7164" w:hanging="360"/>
      </w:pPr>
      <w:rPr>
        <w:rFonts w:ascii="Symbol" w:hAnsi="Symbol" w:hint="default"/>
      </w:rPr>
    </w:lvl>
    <w:lvl w:ilvl="7" w:tplc="040A0003" w:tentative="1">
      <w:start w:val="1"/>
      <w:numFmt w:val="bullet"/>
      <w:lvlText w:val="o"/>
      <w:lvlJc w:val="left"/>
      <w:pPr>
        <w:ind w:left="7884" w:hanging="360"/>
      </w:pPr>
      <w:rPr>
        <w:rFonts w:ascii="Courier New" w:hAnsi="Courier New" w:cs="Courier New" w:hint="default"/>
      </w:rPr>
    </w:lvl>
    <w:lvl w:ilvl="8" w:tplc="040A0005" w:tentative="1">
      <w:start w:val="1"/>
      <w:numFmt w:val="bullet"/>
      <w:lvlText w:val=""/>
      <w:lvlJc w:val="left"/>
      <w:pPr>
        <w:ind w:left="8604" w:hanging="360"/>
      </w:pPr>
      <w:rPr>
        <w:rFonts w:ascii="Wingdings" w:hAnsi="Wingdings" w:hint="default"/>
      </w:rPr>
    </w:lvl>
  </w:abstractNum>
  <w:abstractNum w:abstractNumId="10" w15:restartNumberingAfterBreak="0">
    <w:nsid w:val="1C5340FE"/>
    <w:multiLevelType w:val="hybridMultilevel"/>
    <w:tmpl w:val="49349E46"/>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1" w15:restartNumberingAfterBreak="0">
    <w:nsid w:val="242F67A2"/>
    <w:multiLevelType w:val="hybridMultilevel"/>
    <w:tmpl w:val="40C0757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4D37826"/>
    <w:multiLevelType w:val="hybridMultilevel"/>
    <w:tmpl w:val="78F8445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6151C64"/>
    <w:multiLevelType w:val="hybridMultilevel"/>
    <w:tmpl w:val="D21ABF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63455A8"/>
    <w:multiLevelType w:val="hybridMultilevel"/>
    <w:tmpl w:val="16062ADE"/>
    <w:lvl w:ilvl="0" w:tplc="04A0CE12">
      <w:numFmt w:val="bullet"/>
      <w:lvlText w:val="-"/>
      <w:lvlJc w:val="left"/>
      <w:pPr>
        <w:ind w:left="720" w:hanging="360"/>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27714E91"/>
    <w:multiLevelType w:val="hybridMultilevel"/>
    <w:tmpl w:val="9298724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6" w15:restartNumberingAfterBreak="0">
    <w:nsid w:val="28C956ED"/>
    <w:multiLevelType w:val="multilevel"/>
    <w:tmpl w:val="1392128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7" w15:restartNumberingAfterBreak="0">
    <w:nsid w:val="29E210F7"/>
    <w:multiLevelType w:val="hybridMultilevel"/>
    <w:tmpl w:val="1856FB0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2A913F91"/>
    <w:multiLevelType w:val="hybridMultilevel"/>
    <w:tmpl w:val="A9720AD0"/>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19" w15:restartNumberingAfterBreak="0">
    <w:nsid w:val="2EB104A0"/>
    <w:multiLevelType w:val="multilevel"/>
    <w:tmpl w:val="2AE8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853F9E"/>
    <w:multiLevelType w:val="hybridMultilevel"/>
    <w:tmpl w:val="09F666F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0E80202"/>
    <w:multiLevelType w:val="hybridMultilevel"/>
    <w:tmpl w:val="6E62106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31FD653A"/>
    <w:multiLevelType w:val="hybridMultilevel"/>
    <w:tmpl w:val="3D3229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38880919"/>
    <w:multiLevelType w:val="multilevel"/>
    <w:tmpl w:val="467C928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8C51350"/>
    <w:multiLevelType w:val="hybridMultilevel"/>
    <w:tmpl w:val="5490A25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3D9D6C8F"/>
    <w:multiLevelType w:val="hybridMultilevel"/>
    <w:tmpl w:val="322AFEF0"/>
    <w:lvl w:ilvl="0" w:tplc="140A0001">
      <w:start w:val="1"/>
      <w:numFmt w:val="bullet"/>
      <w:lvlText w:val=""/>
      <w:lvlJc w:val="left"/>
      <w:pPr>
        <w:ind w:left="1068" w:hanging="360"/>
      </w:pPr>
      <w:rPr>
        <w:rFonts w:ascii="Symbol" w:hAnsi="Symbol" w:hint="default"/>
        <w:b/>
        <w:i/>
        <w:sz w:val="20"/>
      </w:rPr>
    </w:lvl>
    <w:lvl w:ilvl="1" w:tplc="140A0019">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6" w15:restartNumberingAfterBreak="0">
    <w:nsid w:val="42F570E4"/>
    <w:multiLevelType w:val="hybridMultilevel"/>
    <w:tmpl w:val="7D6653C6"/>
    <w:lvl w:ilvl="0" w:tplc="1576B710">
      <w:start w:val="8391"/>
      <w:numFmt w:val="bullet"/>
      <w:lvlText w:val="-"/>
      <w:lvlJc w:val="left"/>
      <w:pPr>
        <w:ind w:left="644" w:hanging="360"/>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47026CEE"/>
    <w:multiLevelType w:val="hybridMultilevel"/>
    <w:tmpl w:val="489E50EC"/>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8" w15:restartNumberingAfterBreak="0">
    <w:nsid w:val="472B729C"/>
    <w:multiLevelType w:val="hybridMultilevel"/>
    <w:tmpl w:val="208610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474C77E5"/>
    <w:multiLevelType w:val="hybridMultilevel"/>
    <w:tmpl w:val="2570988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4A53082F"/>
    <w:multiLevelType w:val="multilevel"/>
    <w:tmpl w:val="EE12B1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3536C7F"/>
    <w:multiLevelType w:val="multilevel"/>
    <w:tmpl w:val="39969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633AD4"/>
    <w:multiLevelType w:val="hybridMultilevel"/>
    <w:tmpl w:val="329A9C80"/>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3" w15:restartNumberingAfterBreak="0">
    <w:nsid w:val="54F758D8"/>
    <w:multiLevelType w:val="hybridMultilevel"/>
    <w:tmpl w:val="61C072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55DB6980"/>
    <w:multiLevelType w:val="hybridMultilevel"/>
    <w:tmpl w:val="734A417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5BE352E9"/>
    <w:multiLevelType w:val="hybridMultilevel"/>
    <w:tmpl w:val="0AB082E4"/>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36" w15:restartNumberingAfterBreak="0">
    <w:nsid w:val="69CB57BD"/>
    <w:multiLevelType w:val="hybridMultilevel"/>
    <w:tmpl w:val="87E846AE"/>
    <w:lvl w:ilvl="0" w:tplc="140A0001">
      <w:start w:val="1"/>
      <w:numFmt w:val="bullet"/>
      <w:lvlText w:val=""/>
      <w:lvlJc w:val="left"/>
      <w:pPr>
        <w:ind w:left="2148" w:hanging="360"/>
      </w:pPr>
      <w:rPr>
        <w:rFonts w:ascii="Symbol" w:hAnsi="Symbol" w:hint="default"/>
      </w:rPr>
    </w:lvl>
    <w:lvl w:ilvl="1" w:tplc="140A0003" w:tentative="1">
      <w:start w:val="1"/>
      <w:numFmt w:val="bullet"/>
      <w:lvlText w:val="o"/>
      <w:lvlJc w:val="left"/>
      <w:pPr>
        <w:ind w:left="2868" w:hanging="360"/>
      </w:pPr>
      <w:rPr>
        <w:rFonts w:ascii="Courier New" w:hAnsi="Courier New" w:cs="Courier New" w:hint="default"/>
      </w:rPr>
    </w:lvl>
    <w:lvl w:ilvl="2" w:tplc="140A0005" w:tentative="1">
      <w:start w:val="1"/>
      <w:numFmt w:val="bullet"/>
      <w:lvlText w:val=""/>
      <w:lvlJc w:val="left"/>
      <w:pPr>
        <w:ind w:left="3588" w:hanging="360"/>
      </w:pPr>
      <w:rPr>
        <w:rFonts w:ascii="Wingdings" w:hAnsi="Wingdings" w:hint="default"/>
      </w:rPr>
    </w:lvl>
    <w:lvl w:ilvl="3" w:tplc="140A0001" w:tentative="1">
      <w:start w:val="1"/>
      <w:numFmt w:val="bullet"/>
      <w:lvlText w:val=""/>
      <w:lvlJc w:val="left"/>
      <w:pPr>
        <w:ind w:left="4308" w:hanging="360"/>
      </w:pPr>
      <w:rPr>
        <w:rFonts w:ascii="Symbol" w:hAnsi="Symbol" w:hint="default"/>
      </w:rPr>
    </w:lvl>
    <w:lvl w:ilvl="4" w:tplc="140A0003" w:tentative="1">
      <w:start w:val="1"/>
      <w:numFmt w:val="bullet"/>
      <w:lvlText w:val="o"/>
      <w:lvlJc w:val="left"/>
      <w:pPr>
        <w:ind w:left="5028" w:hanging="360"/>
      </w:pPr>
      <w:rPr>
        <w:rFonts w:ascii="Courier New" w:hAnsi="Courier New" w:cs="Courier New" w:hint="default"/>
      </w:rPr>
    </w:lvl>
    <w:lvl w:ilvl="5" w:tplc="140A0005" w:tentative="1">
      <w:start w:val="1"/>
      <w:numFmt w:val="bullet"/>
      <w:lvlText w:val=""/>
      <w:lvlJc w:val="left"/>
      <w:pPr>
        <w:ind w:left="5748" w:hanging="360"/>
      </w:pPr>
      <w:rPr>
        <w:rFonts w:ascii="Wingdings" w:hAnsi="Wingdings" w:hint="default"/>
      </w:rPr>
    </w:lvl>
    <w:lvl w:ilvl="6" w:tplc="140A0001" w:tentative="1">
      <w:start w:val="1"/>
      <w:numFmt w:val="bullet"/>
      <w:lvlText w:val=""/>
      <w:lvlJc w:val="left"/>
      <w:pPr>
        <w:ind w:left="6468" w:hanging="360"/>
      </w:pPr>
      <w:rPr>
        <w:rFonts w:ascii="Symbol" w:hAnsi="Symbol" w:hint="default"/>
      </w:rPr>
    </w:lvl>
    <w:lvl w:ilvl="7" w:tplc="140A0003" w:tentative="1">
      <w:start w:val="1"/>
      <w:numFmt w:val="bullet"/>
      <w:lvlText w:val="o"/>
      <w:lvlJc w:val="left"/>
      <w:pPr>
        <w:ind w:left="7188" w:hanging="360"/>
      </w:pPr>
      <w:rPr>
        <w:rFonts w:ascii="Courier New" w:hAnsi="Courier New" w:cs="Courier New" w:hint="default"/>
      </w:rPr>
    </w:lvl>
    <w:lvl w:ilvl="8" w:tplc="140A0005" w:tentative="1">
      <w:start w:val="1"/>
      <w:numFmt w:val="bullet"/>
      <w:lvlText w:val=""/>
      <w:lvlJc w:val="left"/>
      <w:pPr>
        <w:ind w:left="7908" w:hanging="360"/>
      </w:pPr>
      <w:rPr>
        <w:rFonts w:ascii="Wingdings" w:hAnsi="Wingdings" w:hint="default"/>
      </w:rPr>
    </w:lvl>
  </w:abstractNum>
  <w:abstractNum w:abstractNumId="37" w15:restartNumberingAfterBreak="0">
    <w:nsid w:val="6AB56DB7"/>
    <w:multiLevelType w:val="hybridMultilevel"/>
    <w:tmpl w:val="9C00259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76D16EB5"/>
    <w:multiLevelType w:val="hybridMultilevel"/>
    <w:tmpl w:val="45B47870"/>
    <w:lvl w:ilvl="0" w:tplc="040A000D">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E376B500">
      <w:numFmt w:val="bullet"/>
      <w:lvlText w:val="-"/>
      <w:lvlJc w:val="left"/>
      <w:pPr>
        <w:ind w:left="3600" w:hanging="360"/>
      </w:pPr>
      <w:rPr>
        <w:rFonts w:ascii="Arial" w:eastAsia="Times New Roman" w:hAnsi="Arial" w:cs="Aria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77390F00"/>
    <w:multiLevelType w:val="hybridMultilevel"/>
    <w:tmpl w:val="321010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7C8A1D29"/>
    <w:multiLevelType w:val="hybridMultilevel"/>
    <w:tmpl w:val="B6985C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7EB12E8A"/>
    <w:multiLevelType w:val="hybridMultilevel"/>
    <w:tmpl w:val="594AD42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1"/>
  </w:num>
  <w:num w:numId="4">
    <w:abstractNumId w:val="10"/>
  </w:num>
  <w:num w:numId="5">
    <w:abstractNumId w:val="4"/>
  </w:num>
  <w:num w:numId="6">
    <w:abstractNumId w:val="18"/>
  </w:num>
  <w:num w:numId="7">
    <w:abstractNumId w:val="36"/>
  </w:num>
  <w:num w:numId="8">
    <w:abstractNumId w:val="6"/>
  </w:num>
  <w:num w:numId="9">
    <w:abstractNumId w:val="7"/>
  </w:num>
  <w:num w:numId="10">
    <w:abstractNumId w:val="31"/>
  </w:num>
  <w:num w:numId="11">
    <w:abstractNumId w:val="19"/>
  </w:num>
  <w:num w:numId="12">
    <w:abstractNumId w:val="16"/>
  </w:num>
  <w:num w:numId="13">
    <w:abstractNumId w:val="25"/>
  </w:num>
  <w:num w:numId="14">
    <w:abstractNumId w:val="3"/>
  </w:num>
  <w:num w:numId="15">
    <w:abstractNumId w:val="1"/>
  </w:num>
  <w:num w:numId="16">
    <w:abstractNumId w:val="41"/>
  </w:num>
  <w:num w:numId="17">
    <w:abstractNumId w:val="40"/>
  </w:num>
  <w:num w:numId="18">
    <w:abstractNumId w:val="28"/>
  </w:num>
  <w:num w:numId="19">
    <w:abstractNumId w:val="17"/>
  </w:num>
  <w:num w:numId="20">
    <w:abstractNumId w:val="35"/>
  </w:num>
  <w:num w:numId="21">
    <w:abstractNumId w:val="12"/>
  </w:num>
  <w:num w:numId="22">
    <w:abstractNumId w:val="0"/>
  </w:num>
  <w:num w:numId="23">
    <w:abstractNumId w:val="37"/>
  </w:num>
  <w:num w:numId="24">
    <w:abstractNumId w:val="20"/>
  </w:num>
  <w:num w:numId="25">
    <w:abstractNumId w:val="32"/>
  </w:num>
  <w:num w:numId="26">
    <w:abstractNumId w:val="27"/>
  </w:num>
  <w:num w:numId="27">
    <w:abstractNumId w:val="23"/>
  </w:num>
  <w:num w:numId="28">
    <w:abstractNumId w:val="9"/>
  </w:num>
  <w:num w:numId="29">
    <w:abstractNumId w:val="38"/>
  </w:num>
  <w:num w:numId="30">
    <w:abstractNumId w:val="5"/>
  </w:num>
  <w:num w:numId="31">
    <w:abstractNumId w:val="15"/>
  </w:num>
  <w:num w:numId="32">
    <w:abstractNumId w:val="2"/>
  </w:num>
  <w:num w:numId="33">
    <w:abstractNumId w:val="24"/>
  </w:num>
  <w:num w:numId="34">
    <w:abstractNumId w:val="34"/>
  </w:num>
  <w:num w:numId="35">
    <w:abstractNumId w:val="22"/>
  </w:num>
  <w:num w:numId="36">
    <w:abstractNumId w:val="8"/>
  </w:num>
  <w:num w:numId="37">
    <w:abstractNumId w:val="21"/>
  </w:num>
  <w:num w:numId="38">
    <w:abstractNumId w:val="13"/>
  </w:num>
  <w:num w:numId="39">
    <w:abstractNumId w:val="33"/>
  </w:num>
  <w:num w:numId="40">
    <w:abstractNumId w:val="39"/>
  </w:num>
  <w:num w:numId="41">
    <w:abstractNumId w:val="26"/>
  </w:num>
  <w:num w:numId="42">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A90"/>
    <w:rsid w:val="000004FB"/>
    <w:rsid w:val="000007C1"/>
    <w:rsid w:val="00001925"/>
    <w:rsid w:val="00001E94"/>
    <w:rsid w:val="000053DB"/>
    <w:rsid w:val="00007CD4"/>
    <w:rsid w:val="00012AC9"/>
    <w:rsid w:val="000236F8"/>
    <w:rsid w:val="0002394F"/>
    <w:rsid w:val="00024B11"/>
    <w:rsid w:val="00025840"/>
    <w:rsid w:val="00030E6E"/>
    <w:rsid w:val="00035D0B"/>
    <w:rsid w:val="00041656"/>
    <w:rsid w:val="00046CC2"/>
    <w:rsid w:val="000527D4"/>
    <w:rsid w:val="00053D4A"/>
    <w:rsid w:val="0005444F"/>
    <w:rsid w:val="0006595B"/>
    <w:rsid w:val="00070BDD"/>
    <w:rsid w:val="00074F3C"/>
    <w:rsid w:val="000756F3"/>
    <w:rsid w:val="00084F42"/>
    <w:rsid w:val="00086FB1"/>
    <w:rsid w:val="000902FD"/>
    <w:rsid w:val="00095A39"/>
    <w:rsid w:val="000A0C33"/>
    <w:rsid w:val="000A466A"/>
    <w:rsid w:val="000A6045"/>
    <w:rsid w:val="000A674F"/>
    <w:rsid w:val="000A76F0"/>
    <w:rsid w:val="000B301C"/>
    <w:rsid w:val="000B44FB"/>
    <w:rsid w:val="000B5ED2"/>
    <w:rsid w:val="000C332B"/>
    <w:rsid w:val="000D0300"/>
    <w:rsid w:val="000D292F"/>
    <w:rsid w:val="000D3D1A"/>
    <w:rsid w:val="000D5402"/>
    <w:rsid w:val="000E3F1A"/>
    <w:rsid w:val="000E668F"/>
    <w:rsid w:val="000F0F6E"/>
    <w:rsid w:val="000F3750"/>
    <w:rsid w:val="000F57E1"/>
    <w:rsid w:val="000F7FA9"/>
    <w:rsid w:val="00104619"/>
    <w:rsid w:val="00104A90"/>
    <w:rsid w:val="0011121A"/>
    <w:rsid w:val="00112B12"/>
    <w:rsid w:val="0011533B"/>
    <w:rsid w:val="00116576"/>
    <w:rsid w:val="00125AE1"/>
    <w:rsid w:val="001279BD"/>
    <w:rsid w:val="00130421"/>
    <w:rsid w:val="00133BE8"/>
    <w:rsid w:val="0014283F"/>
    <w:rsid w:val="00143C76"/>
    <w:rsid w:val="0014562E"/>
    <w:rsid w:val="001466F5"/>
    <w:rsid w:val="001471D4"/>
    <w:rsid w:val="001600C4"/>
    <w:rsid w:val="0016143E"/>
    <w:rsid w:val="001644A2"/>
    <w:rsid w:val="00164D60"/>
    <w:rsid w:val="001654BC"/>
    <w:rsid w:val="0016684D"/>
    <w:rsid w:val="001669A9"/>
    <w:rsid w:val="00167E96"/>
    <w:rsid w:val="00182929"/>
    <w:rsid w:val="0018742D"/>
    <w:rsid w:val="00187644"/>
    <w:rsid w:val="00194CF4"/>
    <w:rsid w:val="0019514C"/>
    <w:rsid w:val="001961E6"/>
    <w:rsid w:val="00197AE3"/>
    <w:rsid w:val="001A0530"/>
    <w:rsid w:val="001A2A2D"/>
    <w:rsid w:val="001A3844"/>
    <w:rsid w:val="001A41B8"/>
    <w:rsid w:val="001A5BCE"/>
    <w:rsid w:val="001A6245"/>
    <w:rsid w:val="001B1C1A"/>
    <w:rsid w:val="001B3929"/>
    <w:rsid w:val="001C1A57"/>
    <w:rsid w:val="001C1C23"/>
    <w:rsid w:val="001C25A5"/>
    <w:rsid w:val="001C26B3"/>
    <w:rsid w:val="001D5EBC"/>
    <w:rsid w:val="001E1305"/>
    <w:rsid w:val="001E208F"/>
    <w:rsid w:val="001E3AB7"/>
    <w:rsid w:val="001F1AD2"/>
    <w:rsid w:val="001F638D"/>
    <w:rsid w:val="001F67C7"/>
    <w:rsid w:val="00201B92"/>
    <w:rsid w:val="0020560D"/>
    <w:rsid w:val="00207730"/>
    <w:rsid w:val="00212B09"/>
    <w:rsid w:val="00220488"/>
    <w:rsid w:val="00220740"/>
    <w:rsid w:val="00227FEC"/>
    <w:rsid w:val="00231008"/>
    <w:rsid w:val="00232A58"/>
    <w:rsid w:val="002343C7"/>
    <w:rsid w:val="00235239"/>
    <w:rsid w:val="00236A20"/>
    <w:rsid w:val="00236B8D"/>
    <w:rsid w:val="00243527"/>
    <w:rsid w:val="002471A9"/>
    <w:rsid w:val="00247E6C"/>
    <w:rsid w:val="00252650"/>
    <w:rsid w:val="002577C7"/>
    <w:rsid w:val="00262AB9"/>
    <w:rsid w:val="00263962"/>
    <w:rsid w:val="0026631A"/>
    <w:rsid w:val="00270719"/>
    <w:rsid w:val="00274400"/>
    <w:rsid w:val="002763EC"/>
    <w:rsid w:val="00280A99"/>
    <w:rsid w:val="00281036"/>
    <w:rsid w:val="00283FD1"/>
    <w:rsid w:val="002848FE"/>
    <w:rsid w:val="00284E53"/>
    <w:rsid w:val="002908A7"/>
    <w:rsid w:val="00290D73"/>
    <w:rsid w:val="00291DEE"/>
    <w:rsid w:val="002A157A"/>
    <w:rsid w:val="002A3BDE"/>
    <w:rsid w:val="002A785D"/>
    <w:rsid w:val="002B0ACE"/>
    <w:rsid w:val="002B0AEE"/>
    <w:rsid w:val="002B334E"/>
    <w:rsid w:val="002C190A"/>
    <w:rsid w:val="002C3729"/>
    <w:rsid w:val="002C54A5"/>
    <w:rsid w:val="002C626C"/>
    <w:rsid w:val="002D2B19"/>
    <w:rsid w:val="002D6B26"/>
    <w:rsid w:val="002E1621"/>
    <w:rsid w:val="002E30D5"/>
    <w:rsid w:val="002E5FDD"/>
    <w:rsid w:val="002E6DC4"/>
    <w:rsid w:val="002F100C"/>
    <w:rsid w:val="002F1C26"/>
    <w:rsid w:val="002F495C"/>
    <w:rsid w:val="002F56ED"/>
    <w:rsid w:val="002F6F8E"/>
    <w:rsid w:val="0030018E"/>
    <w:rsid w:val="00302FB1"/>
    <w:rsid w:val="003031BE"/>
    <w:rsid w:val="003041FE"/>
    <w:rsid w:val="00306ADF"/>
    <w:rsid w:val="003100C1"/>
    <w:rsid w:val="00323331"/>
    <w:rsid w:val="00326109"/>
    <w:rsid w:val="00331AF3"/>
    <w:rsid w:val="003323CE"/>
    <w:rsid w:val="003338B6"/>
    <w:rsid w:val="003428FE"/>
    <w:rsid w:val="00342CE3"/>
    <w:rsid w:val="003466EE"/>
    <w:rsid w:val="00347BCF"/>
    <w:rsid w:val="00347EFD"/>
    <w:rsid w:val="00357ED1"/>
    <w:rsid w:val="00365C1B"/>
    <w:rsid w:val="003670C3"/>
    <w:rsid w:val="00367AA0"/>
    <w:rsid w:val="00367FA3"/>
    <w:rsid w:val="00377E69"/>
    <w:rsid w:val="00381952"/>
    <w:rsid w:val="003843EC"/>
    <w:rsid w:val="0038700F"/>
    <w:rsid w:val="003879E4"/>
    <w:rsid w:val="00390373"/>
    <w:rsid w:val="00391FB0"/>
    <w:rsid w:val="003930D0"/>
    <w:rsid w:val="0039698F"/>
    <w:rsid w:val="003A4C7E"/>
    <w:rsid w:val="003A4D3C"/>
    <w:rsid w:val="003A5A00"/>
    <w:rsid w:val="003A7B8C"/>
    <w:rsid w:val="003B64FD"/>
    <w:rsid w:val="003B679D"/>
    <w:rsid w:val="003D08D6"/>
    <w:rsid w:val="003D3D2F"/>
    <w:rsid w:val="003D6901"/>
    <w:rsid w:val="003D6ADE"/>
    <w:rsid w:val="003E794D"/>
    <w:rsid w:val="003F09E0"/>
    <w:rsid w:val="003F2554"/>
    <w:rsid w:val="003F4666"/>
    <w:rsid w:val="003F7D22"/>
    <w:rsid w:val="004116B5"/>
    <w:rsid w:val="0041471B"/>
    <w:rsid w:val="0041549F"/>
    <w:rsid w:val="00420D56"/>
    <w:rsid w:val="0042350A"/>
    <w:rsid w:val="00425518"/>
    <w:rsid w:val="00425D52"/>
    <w:rsid w:val="00430232"/>
    <w:rsid w:val="00431AD2"/>
    <w:rsid w:val="004329EB"/>
    <w:rsid w:val="00434F93"/>
    <w:rsid w:val="00435D2B"/>
    <w:rsid w:val="004474A2"/>
    <w:rsid w:val="004478AF"/>
    <w:rsid w:val="00451475"/>
    <w:rsid w:val="00452E73"/>
    <w:rsid w:val="004552FC"/>
    <w:rsid w:val="00461181"/>
    <w:rsid w:val="00461982"/>
    <w:rsid w:val="00461D61"/>
    <w:rsid w:val="004700E8"/>
    <w:rsid w:val="00475F8E"/>
    <w:rsid w:val="00483BE1"/>
    <w:rsid w:val="004843B7"/>
    <w:rsid w:val="00491A30"/>
    <w:rsid w:val="004976C8"/>
    <w:rsid w:val="004A0660"/>
    <w:rsid w:val="004A2A01"/>
    <w:rsid w:val="004A6066"/>
    <w:rsid w:val="004A7120"/>
    <w:rsid w:val="004A71EC"/>
    <w:rsid w:val="004C4D42"/>
    <w:rsid w:val="004D0705"/>
    <w:rsid w:val="004D1528"/>
    <w:rsid w:val="004E6C6E"/>
    <w:rsid w:val="004F0969"/>
    <w:rsid w:val="004F7605"/>
    <w:rsid w:val="0050026C"/>
    <w:rsid w:val="00502812"/>
    <w:rsid w:val="00502ED7"/>
    <w:rsid w:val="00504088"/>
    <w:rsid w:val="005075C0"/>
    <w:rsid w:val="005115CD"/>
    <w:rsid w:val="0051530C"/>
    <w:rsid w:val="0051572A"/>
    <w:rsid w:val="00517A65"/>
    <w:rsid w:val="00525B51"/>
    <w:rsid w:val="0053157B"/>
    <w:rsid w:val="0053358A"/>
    <w:rsid w:val="00542B2C"/>
    <w:rsid w:val="005520E6"/>
    <w:rsid w:val="00555594"/>
    <w:rsid w:val="005618AE"/>
    <w:rsid w:val="00571413"/>
    <w:rsid w:val="00572A0F"/>
    <w:rsid w:val="00572EC9"/>
    <w:rsid w:val="00597F29"/>
    <w:rsid w:val="005A1D7D"/>
    <w:rsid w:val="005A6887"/>
    <w:rsid w:val="005A6D74"/>
    <w:rsid w:val="005B338B"/>
    <w:rsid w:val="005B757E"/>
    <w:rsid w:val="005C135F"/>
    <w:rsid w:val="005C24A8"/>
    <w:rsid w:val="005C47E6"/>
    <w:rsid w:val="005C5187"/>
    <w:rsid w:val="005C75E4"/>
    <w:rsid w:val="005C7CA6"/>
    <w:rsid w:val="005D2614"/>
    <w:rsid w:val="005D3192"/>
    <w:rsid w:val="005D4029"/>
    <w:rsid w:val="005D6BCE"/>
    <w:rsid w:val="005D6FF8"/>
    <w:rsid w:val="005D7525"/>
    <w:rsid w:val="005D7790"/>
    <w:rsid w:val="005D79F2"/>
    <w:rsid w:val="005E0E08"/>
    <w:rsid w:val="005E3244"/>
    <w:rsid w:val="005E4750"/>
    <w:rsid w:val="005E6280"/>
    <w:rsid w:val="005E6801"/>
    <w:rsid w:val="005F0514"/>
    <w:rsid w:val="005F334C"/>
    <w:rsid w:val="005F3352"/>
    <w:rsid w:val="005F5FE7"/>
    <w:rsid w:val="00603B0A"/>
    <w:rsid w:val="00604EF5"/>
    <w:rsid w:val="00607813"/>
    <w:rsid w:val="00607C04"/>
    <w:rsid w:val="00610B97"/>
    <w:rsid w:val="00612840"/>
    <w:rsid w:val="00614994"/>
    <w:rsid w:val="006160C4"/>
    <w:rsid w:val="0061708C"/>
    <w:rsid w:val="0062175A"/>
    <w:rsid w:val="00631706"/>
    <w:rsid w:val="0063565D"/>
    <w:rsid w:val="00645897"/>
    <w:rsid w:val="00647F05"/>
    <w:rsid w:val="0065260F"/>
    <w:rsid w:val="00654B22"/>
    <w:rsid w:val="006558C8"/>
    <w:rsid w:val="006569F1"/>
    <w:rsid w:val="00657AF9"/>
    <w:rsid w:val="00660270"/>
    <w:rsid w:val="0066283D"/>
    <w:rsid w:val="00662B7D"/>
    <w:rsid w:val="006655A4"/>
    <w:rsid w:val="00665DF4"/>
    <w:rsid w:val="00671343"/>
    <w:rsid w:val="00675B68"/>
    <w:rsid w:val="00675E11"/>
    <w:rsid w:val="006762AB"/>
    <w:rsid w:val="00677878"/>
    <w:rsid w:val="00685D18"/>
    <w:rsid w:val="00686113"/>
    <w:rsid w:val="0069344F"/>
    <w:rsid w:val="0069491D"/>
    <w:rsid w:val="00694EFD"/>
    <w:rsid w:val="006950AC"/>
    <w:rsid w:val="006A4EB1"/>
    <w:rsid w:val="006A6842"/>
    <w:rsid w:val="006B1CBC"/>
    <w:rsid w:val="006B4249"/>
    <w:rsid w:val="006B4995"/>
    <w:rsid w:val="006B748F"/>
    <w:rsid w:val="006C59AD"/>
    <w:rsid w:val="006D565C"/>
    <w:rsid w:val="006E3C83"/>
    <w:rsid w:val="006E648B"/>
    <w:rsid w:val="006E77C0"/>
    <w:rsid w:val="006F0706"/>
    <w:rsid w:val="006F18FB"/>
    <w:rsid w:val="006F2F7B"/>
    <w:rsid w:val="006F54C6"/>
    <w:rsid w:val="007027AE"/>
    <w:rsid w:val="007034E9"/>
    <w:rsid w:val="00704811"/>
    <w:rsid w:val="00707552"/>
    <w:rsid w:val="007107E1"/>
    <w:rsid w:val="00716DCC"/>
    <w:rsid w:val="00716DF7"/>
    <w:rsid w:val="00717487"/>
    <w:rsid w:val="00734F9B"/>
    <w:rsid w:val="00743F18"/>
    <w:rsid w:val="00745C83"/>
    <w:rsid w:val="00750801"/>
    <w:rsid w:val="00754331"/>
    <w:rsid w:val="00760F80"/>
    <w:rsid w:val="007613D6"/>
    <w:rsid w:val="00775C4A"/>
    <w:rsid w:val="00777D21"/>
    <w:rsid w:val="00780A50"/>
    <w:rsid w:val="00790B7C"/>
    <w:rsid w:val="007918EF"/>
    <w:rsid w:val="00796EE6"/>
    <w:rsid w:val="007971B1"/>
    <w:rsid w:val="007A5AB4"/>
    <w:rsid w:val="007B5961"/>
    <w:rsid w:val="007B76F5"/>
    <w:rsid w:val="007C42EC"/>
    <w:rsid w:val="007E2425"/>
    <w:rsid w:val="007E2BF2"/>
    <w:rsid w:val="007E4BCE"/>
    <w:rsid w:val="007F61FC"/>
    <w:rsid w:val="007F6247"/>
    <w:rsid w:val="00812277"/>
    <w:rsid w:val="00813E81"/>
    <w:rsid w:val="00814C5D"/>
    <w:rsid w:val="008153A8"/>
    <w:rsid w:val="00821072"/>
    <w:rsid w:val="008224AA"/>
    <w:rsid w:val="00825F7C"/>
    <w:rsid w:val="00827DC2"/>
    <w:rsid w:val="0084001E"/>
    <w:rsid w:val="00840D18"/>
    <w:rsid w:val="0084180B"/>
    <w:rsid w:val="00844A13"/>
    <w:rsid w:val="0085059D"/>
    <w:rsid w:val="00852AC5"/>
    <w:rsid w:val="0085500C"/>
    <w:rsid w:val="00855890"/>
    <w:rsid w:val="00855C81"/>
    <w:rsid w:val="00856D6F"/>
    <w:rsid w:val="0086112E"/>
    <w:rsid w:val="008613C6"/>
    <w:rsid w:val="008673D0"/>
    <w:rsid w:val="008702E7"/>
    <w:rsid w:val="00870D2F"/>
    <w:rsid w:val="00870FDE"/>
    <w:rsid w:val="0087454A"/>
    <w:rsid w:val="0087599F"/>
    <w:rsid w:val="00885317"/>
    <w:rsid w:val="008863B6"/>
    <w:rsid w:val="00894E56"/>
    <w:rsid w:val="008A04D1"/>
    <w:rsid w:val="008A221E"/>
    <w:rsid w:val="008A4C73"/>
    <w:rsid w:val="008A7B8C"/>
    <w:rsid w:val="008B37DC"/>
    <w:rsid w:val="008C039A"/>
    <w:rsid w:val="008C2401"/>
    <w:rsid w:val="008C509B"/>
    <w:rsid w:val="008D231B"/>
    <w:rsid w:val="008D7A3E"/>
    <w:rsid w:val="008E307C"/>
    <w:rsid w:val="008E3420"/>
    <w:rsid w:val="008E42AC"/>
    <w:rsid w:val="008E5A9D"/>
    <w:rsid w:val="008E5B65"/>
    <w:rsid w:val="008E5E9C"/>
    <w:rsid w:val="008F333C"/>
    <w:rsid w:val="008F4ECF"/>
    <w:rsid w:val="009015F3"/>
    <w:rsid w:val="0090637C"/>
    <w:rsid w:val="00912136"/>
    <w:rsid w:val="00914AC6"/>
    <w:rsid w:val="00914BCE"/>
    <w:rsid w:val="009169B2"/>
    <w:rsid w:val="00916B2F"/>
    <w:rsid w:val="009174B1"/>
    <w:rsid w:val="00917B36"/>
    <w:rsid w:val="00923537"/>
    <w:rsid w:val="00925823"/>
    <w:rsid w:val="009263F8"/>
    <w:rsid w:val="00930114"/>
    <w:rsid w:val="00933B97"/>
    <w:rsid w:val="00945779"/>
    <w:rsid w:val="0094634B"/>
    <w:rsid w:val="00946E87"/>
    <w:rsid w:val="00947D03"/>
    <w:rsid w:val="00954B14"/>
    <w:rsid w:val="0096161A"/>
    <w:rsid w:val="00963B64"/>
    <w:rsid w:val="00966E91"/>
    <w:rsid w:val="00972C14"/>
    <w:rsid w:val="009746B2"/>
    <w:rsid w:val="00976363"/>
    <w:rsid w:val="00976E3B"/>
    <w:rsid w:val="00977D5C"/>
    <w:rsid w:val="00977EBE"/>
    <w:rsid w:val="00980AF5"/>
    <w:rsid w:val="00985758"/>
    <w:rsid w:val="009916A4"/>
    <w:rsid w:val="009A0AB2"/>
    <w:rsid w:val="009B0EC3"/>
    <w:rsid w:val="009B540F"/>
    <w:rsid w:val="009B67D1"/>
    <w:rsid w:val="009C0404"/>
    <w:rsid w:val="009C4F8C"/>
    <w:rsid w:val="009C5BE1"/>
    <w:rsid w:val="009D0D6A"/>
    <w:rsid w:val="009D2DA5"/>
    <w:rsid w:val="009E4C2E"/>
    <w:rsid w:val="009F03D0"/>
    <w:rsid w:val="009F2E1F"/>
    <w:rsid w:val="009F5002"/>
    <w:rsid w:val="009F580A"/>
    <w:rsid w:val="00A00A9D"/>
    <w:rsid w:val="00A02ED2"/>
    <w:rsid w:val="00A144BD"/>
    <w:rsid w:val="00A15A2E"/>
    <w:rsid w:val="00A15C3A"/>
    <w:rsid w:val="00A20C64"/>
    <w:rsid w:val="00A231BD"/>
    <w:rsid w:val="00A308D5"/>
    <w:rsid w:val="00A32812"/>
    <w:rsid w:val="00A45A00"/>
    <w:rsid w:val="00A51A56"/>
    <w:rsid w:val="00A52420"/>
    <w:rsid w:val="00A5293A"/>
    <w:rsid w:val="00A5389F"/>
    <w:rsid w:val="00A549AB"/>
    <w:rsid w:val="00A55BC1"/>
    <w:rsid w:val="00A55DE7"/>
    <w:rsid w:val="00A574F5"/>
    <w:rsid w:val="00A61075"/>
    <w:rsid w:val="00A665EB"/>
    <w:rsid w:val="00A80559"/>
    <w:rsid w:val="00A81905"/>
    <w:rsid w:val="00A840C6"/>
    <w:rsid w:val="00A842D9"/>
    <w:rsid w:val="00A859D8"/>
    <w:rsid w:val="00A907C3"/>
    <w:rsid w:val="00A90F7C"/>
    <w:rsid w:val="00A91236"/>
    <w:rsid w:val="00A9770A"/>
    <w:rsid w:val="00AA0B9C"/>
    <w:rsid w:val="00AA0E5B"/>
    <w:rsid w:val="00AA4339"/>
    <w:rsid w:val="00AB20F3"/>
    <w:rsid w:val="00AB5209"/>
    <w:rsid w:val="00AB603E"/>
    <w:rsid w:val="00AC101B"/>
    <w:rsid w:val="00AC3010"/>
    <w:rsid w:val="00AC39CD"/>
    <w:rsid w:val="00AD68DB"/>
    <w:rsid w:val="00AE2F5E"/>
    <w:rsid w:val="00AE3FFA"/>
    <w:rsid w:val="00AE6367"/>
    <w:rsid w:val="00AF7178"/>
    <w:rsid w:val="00B02630"/>
    <w:rsid w:val="00B04921"/>
    <w:rsid w:val="00B11A34"/>
    <w:rsid w:val="00B12705"/>
    <w:rsid w:val="00B12E53"/>
    <w:rsid w:val="00B13A88"/>
    <w:rsid w:val="00B1533C"/>
    <w:rsid w:val="00B17AB1"/>
    <w:rsid w:val="00B2017E"/>
    <w:rsid w:val="00B22B09"/>
    <w:rsid w:val="00B3341C"/>
    <w:rsid w:val="00B354A6"/>
    <w:rsid w:val="00B36FC0"/>
    <w:rsid w:val="00B37AF2"/>
    <w:rsid w:val="00B427DA"/>
    <w:rsid w:val="00B464F7"/>
    <w:rsid w:val="00B4785F"/>
    <w:rsid w:val="00B47D4D"/>
    <w:rsid w:val="00B52AC1"/>
    <w:rsid w:val="00B55C44"/>
    <w:rsid w:val="00B57AE8"/>
    <w:rsid w:val="00B604AE"/>
    <w:rsid w:val="00B75646"/>
    <w:rsid w:val="00B77C42"/>
    <w:rsid w:val="00B8133C"/>
    <w:rsid w:val="00B82597"/>
    <w:rsid w:val="00B83786"/>
    <w:rsid w:val="00B87C95"/>
    <w:rsid w:val="00B9006B"/>
    <w:rsid w:val="00B90A9E"/>
    <w:rsid w:val="00B97201"/>
    <w:rsid w:val="00BA1B72"/>
    <w:rsid w:val="00BA5F97"/>
    <w:rsid w:val="00BB2BCA"/>
    <w:rsid w:val="00BB554E"/>
    <w:rsid w:val="00BB6A04"/>
    <w:rsid w:val="00BC1664"/>
    <w:rsid w:val="00BC1FD5"/>
    <w:rsid w:val="00BC7841"/>
    <w:rsid w:val="00BD7C35"/>
    <w:rsid w:val="00BE1164"/>
    <w:rsid w:val="00BF20E3"/>
    <w:rsid w:val="00BF25B6"/>
    <w:rsid w:val="00BF2BAF"/>
    <w:rsid w:val="00BF40DD"/>
    <w:rsid w:val="00BF4E14"/>
    <w:rsid w:val="00BF6A7C"/>
    <w:rsid w:val="00C0131F"/>
    <w:rsid w:val="00C02A66"/>
    <w:rsid w:val="00C1099F"/>
    <w:rsid w:val="00C10FF0"/>
    <w:rsid w:val="00C121BE"/>
    <w:rsid w:val="00C23CAC"/>
    <w:rsid w:val="00C243B1"/>
    <w:rsid w:val="00C27407"/>
    <w:rsid w:val="00C3023F"/>
    <w:rsid w:val="00C31F64"/>
    <w:rsid w:val="00C34152"/>
    <w:rsid w:val="00C3762F"/>
    <w:rsid w:val="00C4065A"/>
    <w:rsid w:val="00C40970"/>
    <w:rsid w:val="00C40AAD"/>
    <w:rsid w:val="00C421F7"/>
    <w:rsid w:val="00C43562"/>
    <w:rsid w:val="00C43CE1"/>
    <w:rsid w:val="00C451EB"/>
    <w:rsid w:val="00C46020"/>
    <w:rsid w:val="00C5460C"/>
    <w:rsid w:val="00C607AB"/>
    <w:rsid w:val="00C654D5"/>
    <w:rsid w:val="00C73C69"/>
    <w:rsid w:val="00C80750"/>
    <w:rsid w:val="00C84EF0"/>
    <w:rsid w:val="00C852B1"/>
    <w:rsid w:val="00C93499"/>
    <w:rsid w:val="00CA0435"/>
    <w:rsid w:val="00CA1EA0"/>
    <w:rsid w:val="00CA29D1"/>
    <w:rsid w:val="00CA73FD"/>
    <w:rsid w:val="00CB246F"/>
    <w:rsid w:val="00CB5495"/>
    <w:rsid w:val="00CB6DBB"/>
    <w:rsid w:val="00CC2AFB"/>
    <w:rsid w:val="00CC3B3D"/>
    <w:rsid w:val="00CC652E"/>
    <w:rsid w:val="00CC746E"/>
    <w:rsid w:val="00CD1547"/>
    <w:rsid w:val="00CD4486"/>
    <w:rsid w:val="00CE0F30"/>
    <w:rsid w:val="00CF3473"/>
    <w:rsid w:val="00D017C5"/>
    <w:rsid w:val="00D02999"/>
    <w:rsid w:val="00D02A29"/>
    <w:rsid w:val="00D10DE6"/>
    <w:rsid w:val="00D1113B"/>
    <w:rsid w:val="00D1668F"/>
    <w:rsid w:val="00D170C6"/>
    <w:rsid w:val="00D21570"/>
    <w:rsid w:val="00D2501A"/>
    <w:rsid w:val="00D26725"/>
    <w:rsid w:val="00D269CA"/>
    <w:rsid w:val="00D30753"/>
    <w:rsid w:val="00D36B6B"/>
    <w:rsid w:val="00D41F75"/>
    <w:rsid w:val="00D42E8E"/>
    <w:rsid w:val="00D4312E"/>
    <w:rsid w:val="00D4770F"/>
    <w:rsid w:val="00D51A98"/>
    <w:rsid w:val="00D544B3"/>
    <w:rsid w:val="00D54535"/>
    <w:rsid w:val="00D61307"/>
    <w:rsid w:val="00D62CA4"/>
    <w:rsid w:val="00D74BFA"/>
    <w:rsid w:val="00D772A1"/>
    <w:rsid w:val="00D912BD"/>
    <w:rsid w:val="00D91C14"/>
    <w:rsid w:val="00D92AF2"/>
    <w:rsid w:val="00D9319B"/>
    <w:rsid w:val="00DA5F78"/>
    <w:rsid w:val="00DB08ED"/>
    <w:rsid w:val="00DB36F1"/>
    <w:rsid w:val="00DB60F9"/>
    <w:rsid w:val="00DC220C"/>
    <w:rsid w:val="00DC5A9D"/>
    <w:rsid w:val="00DD3365"/>
    <w:rsid w:val="00DD3575"/>
    <w:rsid w:val="00DD459F"/>
    <w:rsid w:val="00DD6313"/>
    <w:rsid w:val="00DE1675"/>
    <w:rsid w:val="00DE463D"/>
    <w:rsid w:val="00DE4EC1"/>
    <w:rsid w:val="00DE5DD3"/>
    <w:rsid w:val="00DF3172"/>
    <w:rsid w:val="00DF405D"/>
    <w:rsid w:val="00DF42EB"/>
    <w:rsid w:val="00DF7308"/>
    <w:rsid w:val="00DF7438"/>
    <w:rsid w:val="00E00099"/>
    <w:rsid w:val="00E01617"/>
    <w:rsid w:val="00E05A8B"/>
    <w:rsid w:val="00E1050B"/>
    <w:rsid w:val="00E14123"/>
    <w:rsid w:val="00E150E8"/>
    <w:rsid w:val="00E17A72"/>
    <w:rsid w:val="00E2067C"/>
    <w:rsid w:val="00E21974"/>
    <w:rsid w:val="00E22AE6"/>
    <w:rsid w:val="00E232B9"/>
    <w:rsid w:val="00E27FB0"/>
    <w:rsid w:val="00E33026"/>
    <w:rsid w:val="00E35686"/>
    <w:rsid w:val="00E43569"/>
    <w:rsid w:val="00E4503A"/>
    <w:rsid w:val="00E504F9"/>
    <w:rsid w:val="00E5474B"/>
    <w:rsid w:val="00E54EF5"/>
    <w:rsid w:val="00E55414"/>
    <w:rsid w:val="00E6085D"/>
    <w:rsid w:val="00E66DD9"/>
    <w:rsid w:val="00E67F6F"/>
    <w:rsid w:val="00E70F74"/>
    <w:rsid w:val="00E73148"/>
    <w:rsid w:val="00E7346A"/>
    <w:rsid w:val="00E75868"/>
    <w:rsid w:val="00E75A0B"/>
    <w:rsid w:val="00E76F64"/>
    <w:rsid w:val="00E82A71"/>
    <w:rsid w:val="00E86AD1"/>
    <w:rsid w:val="00E87E91"/>
    <w:rsid w:val="00E92DDF"/>
    <w:rsid w:val="00EA0683"/>
    <w:rsid w:val="00EA17E8"/>
    <w:rsid w:val="00EC2431"/>
    <w:rsid w:val="00EC4CD3"/>
    <w:rsid w:val="00EC6106"/>
    <w:rsid w:val="00ED19C1"/>
    <w:rsid w:val="00ED268C"/>
    <w:rsid w:val="00ED761C"/>
    <w:rsid w:val="00EE0BBD"/>
    <w:rsid w:val="00EE2A3B"/>
    <w:rsid w:val="00EE64AF"/>
    <w:rsid w:val="00EE66AE"/>
    <w:rsid w:val="00EF176C"/>
    <w:rsid w:val="00EF1E31"/>
    <w:rsid w:val="00EF2247"/>
    <w:rsid w:val="00EF22CB"/>
    <w:rsid w:val="00EF2FE1"/>
    <w:rsid w:val="00EF47E7"/>
    <w:rsid w:val="00F00519"/>
    <w:rsid w:val="00F022A2"/>
    <w:rsid w:val="00F0500A"/>
    <w:rsid w:val="00F06945"/>
    <w:rsid w:val="00F074B2"/>
    <w:rsid w:val="00F07BAB"/>
    <w:rsid w:val="00F07BF6"/>
    <w:rsid w:val="00F1101B"/>
    <w:rsid w:val="00F12364"/>
    <w:rsid w:val="00F135A9"/>
    <w:rsid w:val="00F1379C"/>
    <w:rsid w:val="00F161E5"/>
    <w:rsid w:val="00F20115"/>
    <w:rsid w:val="00F21DCC"/>
    <w:rsid w:val="00F27EA8"/>
    <w:rsid w:val="00F36C7F"/>
    <w:rsid w:val="00F36E44"/>
    <w:rsid w:val="00F45D15"/>
    <w:rsid w:val="00F47C98"/>
    <w:rsid w:val="00F50431"/>
    <w:rsid w:val="00F54E51"/>
    <w:rsid w:val="00F553E2"/>
    <w:rsid w:val="00F63FB4"/>
    <w:rsid w:val="00F657D9"/>
    <w:rsid w:val="00F67BCB"/>
    <w:rsid w:val="00F70EC5"/>
    <w:rsid w:val="00F775DF"/>
    <w:rsid w:val="00F8007A"/>
    <w:rsid w:val="00F82D5D"/>
    <w:rsid w:val="00F83554"/>
    <w:rsid w:val="00F875CE"/>
    <w:rsid w:val="00F94C64"/>
    <w:rsid w:val="00F950C6"/>
    <w:rsid w:val="00F96B64"/>
    <w:rsid w:val="00F96FA0"/>
    <w:rsid w:val="00F97424"/>
    <w:rsid w:val="00F97F37"/>
    <w:rsid w:val="00FB118E"/>
    <w:rsid w:val="00FB36FF"/>
    <w:rsid w:val="00FB49DF"/>
    <w:rsid w:val="00FB5F4F"/>
    <w:rsid w:val="00FB62EA"/>
    <w:rsid w:val="00FC0F31"/>
    <w:rsid w:val="00FC17A2"/>
    <w:rsid w:val="00FC5E7A"/>
    <w:rsid w:val="00FC6A5A"/>
    <w:rsid w:val="00FD58ED"/>
    <w:rsid w:val="00FE1C75"/>
    <w:rsid w:val="00FE4A6C"/>
    <w:rsid w:val="00FF023D"/>
    <w:rsid w:val="00FF1B6A"/>
    <w:rsid w:val="00FF2147"/>
    <w:rsid w:val="00FF66D9"/>
    <w:rsid w:val="00FF6A50"/>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FDAFF2"/>
  <w15:docId w15:val="{89DDE349-5B5C-4928-9281-A99CBEB6A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29D1"/>
    <w:rPr>
      <w:sz w:val="24"/>
      <w:szCs w:val="24"/>
      <w:lang w:val="es-ES" w:eastAsia="es-ES"/>
    </w:rPr>
  </w:style>
  <w:style w:type="paragraph" w:styleId="Ttulo1">
    <w:name w:val="heading 1"/>
    <w:basedOn w:val="Normal"/>
    <w:next w:val="Normal"/>
    <w:qFormat/>
    <w:rsid w:val="00CA29D1"/>
    <w:pPr>
      <w:keepNext/>
      <w:outlineLvl w:val="0"/>
    </w:pPr>
    <w:rPr>
      <w:rFonts w:ascii="Arial" w:hAnsi="Arial" w:cs="Arial"/>
      <w:b/>
      <w:bCs/>
      <w:color w:val="000080"/>
      <w:sz w:val="20"/>
      <w:lang w:val="es-ES_tradnl"/>
    </w:rPr>
  </w:style>
  <w:style w:type="paragraph" w:styleId="Ttulo2">
    <w:name w:val="heading 2"/>
    <w:basedOn w:val="Normal"/>
    <w:next w:val="Normal"/>
    <w:qFormat/>
    <w:rsid w:val="00CA29D1"/>
    <w:pPr>
      <w:keepNext/>
      <w:jc w:val="both"/>
      <w:outlineLvl w:val="1"/>
    </w:pPr>
    <w:rPr>
      <w:rFonts w:ascii="Courier New" w:hAnsi="Courier New" w:cs="Courier New"/>
      <w:b/>
      <w:bCs/>
      <w:color w:val="0000FF"/>
      <w:sz w:val="20"/>
      <w:lang w:val="es-ES_tradnl"/>
    </w:rPr>
  </w:style>
  <w:style w:type="paragraph" w:styleId="Ttulo3">
    <w:name w:val="heading 3"/>
    <w:basedOn w:val="Normal"/>
    <w:next w:val="Normal"/>
    <w:qFormat/>
    <w:rsid w:val="00CA29D1"/>
    <w:pPr>
      <w:keepNext/>
      <w:spacing w:line="360" w:lineRule="auto"/>
      <w:jc w:val="center"/>
      <w:outlineLvl w:val="2"/>
    </w:pPr>
    <w:rPr>
      <w:rFonts w:ascii="Courier New" w:hAnsi="Courier New" w:cs="Courier New"/>
      <w:b/>
      <w:bCs/>
      <w:color w:val="000000"/>
      <w:lang w:val="es-ES_tradnl"/>
    </w:rPr>
  </w:style>
  <w:style w:type="paragraph" w:styleId="Ttulo4">
    <w:name w:val="heading 4"/>
    <w:basedOn w:val="Normal"/>
    <w:next w:val="Normal"/>
    <w:qFormat/>
    <w:rsid w:val="00CA29D1"/>
    <w:pPr>
      <w:keepNext/>
      <w:spacing w:line="360" w:lineRule="auto"/>
      <w:jc w:val="both"/>
      <w:outlineLvl w:val="3"/>
    </w:pPr>
    <w:rPr>
      <w:rFonts w:ascii="Courier New" w:hAnsi="Courier New" w:cs="Courier New"/>
      <w:b/>
      <w:bCs/>
      <w:color w:val="00000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A29D1"/>
    <w:pPr>
      <w:tabs>
        <w:tab w:val="center" w:pos="4252"/>
        <w:tab w:val="right" w:pos="8504"/>
      </w:tabs>
    </w:pPr>
  </w:style>
  <w:style w:type="paragraph" w:styleId="Piedepgina">
    <w:name w:val="footer"/>
    <w:basedOn w:val="Normal"/>
    <w:rsid w:val="00CA29D1"/>
    <w:pPr>
      <w:tabs>
        <w:tab w:val="center" w:pos="4252"/>
        <w:tab w:val="right" w:pos="8504"/>
      </w:tabs>
    </w:pPr>
  </w:style>
  <w:style w:type="paragraph" w:styleId="Textoindependiente">
    <w:name w:val="Body Text"/>
    <w:basedOn w:val="Normal"/>
    <w:link w:val="TextoindependienteCar"/>
    <w:rsid w:val="00CA29D1"/>
    <w:pPr>
      <w:jc w:val="both"/>
    </w:pPr>
    <w:rPr>
      <w:lang w:val="es-ES_tradnl"/>
    </w:rPr>
  </w:style>
  <w:style w:type="paragraph" w:styleId="Textoindependiente2">
    <w:name w:val="Body Text 2"/>
    <w:basedOn w:val="Normal"/>
    <w:rsid w:val="00CA29D1"/>
    <w:pPr>
      <w:jc w:val="both"/>
    </w:pPr>
    <w:rPr>
      <w:rFonts w:ascii="Arial Narrow" w:hAnsi="Arial Narrow"/>
      <w:color w:val="000000"/>
      <w:sz w:val="22"/>
    </w:rPr>
  </w:style>
  <w:style w:type="paragraph" w:styleId="Textoindependiente3">
    <w:name w:val="Body Text 3"/>
    <w:basedOn w:val="Normal"/>
    <w:rsid w:val="00CA29D1"/>
    <w:pPr>
      <w:spacing w:line="360" w:lineRule="auto"/>
      <w:jc w:val="both"/>
    </w:pPr>
    <w:rPr>
      <w:rFonts w:ascii="Arial" w:hAnsi="Arial" w:cs="Arial"/>
      <w:color w:val="000080"/>
      <w:sz w:val="20"/>
      <w:lang w:val="es-ES_tradnl"/>
    </w:rPr>
  </w:style>
  <w:style w:type="paragraph" w:styleId="Sangradetextonormal">
    <w:name w:val="Body Text Indent"/>
    <w:basedOn w:val="Normal"/>
    <w:link w:val="SangradetextonormalCar"/>
    <w:rsid w:val="00CA29D1"/>
    <w:pPr>
      <w:ind w:left="390"/>
      <w:jc w:val="both"/>
    </w:pPr>
    <w:rPr>
      <w:i/>
      <w:sz w:val="28"/>
      <w:szCs w:val="20"/>
    </w:rPr>
  </w:style>
  <w:style w:type="paragraph" w:customStyle="1" w:styleId="Estilo">
    <w:name w:val="Estilo"/>
    <w:rsid w:val="00CA29D1"/>
    <w:pPr>
      <w:widowControl w:val="0"/>
      <w:autoSpaceDE w:val="0"/>
      <w:autoSpaceDN w:val="0"/>
      <w:adjustRightInd w:val="0"/>
    </w:pPr>
    <w:rPr>
      <w:rFonts w:ascii="Arial" w:hAnsi="Arial" w:cs="Arial"/>
      <w:sz w:val="24"/>
      <w:szCs w:val="24"/>
      <w:lang w:val="es-ES" w:eastAsia="es-ES"/>
    </w:rPr>
  </w:style>
  <w:style w:type="paragraph" w:styleId="Sangra2detindependiente">
    <w:name w:val="Body Text Indent 2"/>
    <w:basedOn w:val="Normal"/>
    <w:rsid w:val="00CA29D1"/>
    <w:pPr>
      <w:spacing w:line="360" w:lineRule="auto"/>
      <w:ind w:left="360"/>
      <w:jc w:val="center"/>
    </w:pPr>
    <w:rPr>
      <w:rFonts w:ascii="Courier New" w:hAnsi="Courier New" w:cs="Courier New"/>
      <w:b/>
      <w:bCs/>
      <w:color w:val="000080"/>
      <w:lang w:val="es-ES_tradnl"/>
    </w:rPr>
  </w:style>
  <w:style w:type="paragraph" w:customStyle="1" w:styleId="Car1CarCarCar">
    <w:name w:val="Car1 Car Car Car"/>
    <w:basedOn w:val="Normal"/>
    <w:rsid w:val="00DC5A9D"/>
    <w:pPr>
      <w:spacing w:after="160" w:line="240" w:lineRule="exact"/>
    </w:pPr>
    <w:rPr>
      <w:rFonts w:ascii="Verdana" w:hAnsi="Verdana" w:cs="Verdana"/>
      <w:sz w:val="20"/>
      <w:szCs w:val="20"/>
      <w:lang w:val="en-US" w:eastAsia="en-US"/>
    </w:rPr>
  </w:style>
  <w:style w:type="table" w:styleId="Tablaconcuadrcula">
    <w:name w:val="Table Grid"/>
    <w:basedOn w:val="Tablanormal"/>
    <w:uiPriority w:val="39"/>
    <w:rsid w:val="002A7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821072"/>
    <w:rPr>
      <w:rFonts w:ascii="Tahoma" w:hAnsi="Tahoma" w:cs="Tahoma"/>
      <w:sz w:val="16"/>
      <w:szCs w:val="16"/>
    </w:rPr>
  </w:style>
  <w:style w:type="paragraph" w:customStyle="1" w:styleId="Car1CarCarCar0">
    <w:name w:val="Car1 Car Car Car"/>
    <w:basedOn w:val="Normal"/>
    <w:rsid w:val="006E77C0"/>
    <w:pPr>
      <w:spacing w:after="160" w:line="240" w:lineRule="exact"/>
    </w:pPr>
    <w:rPr>
      <w:rFonts w:ascii="Verdana" w:hAnsi="Verdana" w:cs="Verdana"/>
      <w:sz w:val="20"/>
      <w:szCs w:val="20"/>
      <w:lang w:val="en-US" w:eastAsia="en-US"/>
    </w:rPr>
  </w:style>
  <w:style w:type="paragraph" w:styleId="Prrafodelista">
    <w:name w:val="List Paragraph"/>
    <w:basedOn w:val="Normal"/>
    <w:uiPriority w:val="34"/>
    <w:qFormat/>
    <w:rsid w:val="00DF7308"/>
    <w:pPr>
      <w:ind w:left="720"/>
      <w:contextualSpacing/>
    </w:pPr>
  </w:style>
  <w:style w:type="character" w:styleId="Hipervnculo">
    <w:name w:val="Hyperlink"/>
    <w:basedOn w:val="Fuentedeprrafopredeter"/>
    <w:uiPriority w:val="99"/>
    <w:rsid w:val="00D74BFA"/>
    <w:rPr>
      <w:color w:val="0000FF" w:themeColor="hyperlink"/>
      <w:u w:val="single"/>
    </w:rPr>
  </w:style>
  <w:style w:type="paragraph" w:customStyle="1" w:styleId="Default">
    <w:name w:val="Default"/>
    <w:rsid w:val="00452E73"/>
    <w:pPr>
      <w:autoSpaceDE w:val="0"/>
      <w:autoSpaceDN w:val="0"/>
      <w:adjustRightInd w:val="0"/>
    </w:pPr>
    <w:rPr>
      <w:color w:val="000000"/>
      <w:sz w:val="24"/>
      <w:szCs w:val="24"/>
      <w:lang w:val="es-CR"/>
    </w:rPr>
  </w:style>
  <w:style w:type="paragraph" w:styleId="Sangra3detindependiente">
    <w:name w:val="Body Text Indent 3"/>
    <w:basedOn w:val="Normal"/>
    <w:link w:val="Sangra3detindependienteCar"/>
    <w:rsid w:val="004700E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4700E8"/>
    <w:rPr>
      <w:sz w:val="16"/>
      <w:szCs w:val="16"/>
      <w:lang w:val="es-ES" w:eastAsia="es-ES"/>
    </w:rPr>
  </w:style>
  <w:style w:type="character" w:customStyle="1" w:styleId="TextoindependienteCar">
    <w:name w:val="Texto independiente Car"/>
    <w:basedOn w:val="Fuentedeprrafopredeter"/>
    <w:link w:val="Textoindependiente"/>
    <w:rsid w:val="00263962"/>
    <w:rPr>
      <w:sz w:val="24"/>
      <w:szCs w:val="24"/>
      <w:lang w:eastAsia="es-ES"/>
    </w:rPr>
  </w:style>
  <w:style w:type="character" w:customStyle="1" w:styleId="SangradetextonormalCar">
    <w:name w:val="Sangría de texto normal Car"/>
    <w:basedOn w:val="Fuentedeprrafopredeter"/>
    <w:link w:val="Sangradetextonormal"/>
    <w:rsid w:val="00263962"/>
    <w:rPr>
      <w:i/>
      <w:sz w:val="28"/>
      <w:lang w:val="es-ES" w:eastAsia="es-ES"/>
    </w:rPr>
  </w:style>
  <w:style w:type="paragraph" w:styleId="Sinespaciado">
    <w:name w:val="No Spacing"/>
    <w:uiPriority w:val="1"/>
    <w:qFormat/>
    <w:rsid w:val="00856D6F"/>
    <w:rPr>
      <w:sz w:val="24"/>
      <w:szCs w:val="24"/>
      <w:lang w:val="en-US" w:eastAsia="es-ES"/>
    </w:rPr>
  </w:style>
  <w:style w:type="character" w:customStyle="1" w:styleId="apple-converted-space">
    <w:name w:val="apple-converted-space"/>
    <w:basedOn w:val="Fuentedeprrafopredeter"/>
    <w:rsid w:val="00856D6F"/>
  </w:style>
  <w:style w:type="character" w:customStyle="1" w:styleId="normaltextrun">
    <w:name w:val="normaltextrun"/>
    <w:basedOn w:val="Fuentedeprrafopredeter"/>
    <w:rsid w:val="00F657D9"/>
  </w:style>
  <w:style w:type="table" w:customStyle="1" w:styleId="Tabladecuadrcula1clara1">
    <w:name w:val="Tabla de cuadrícula 1 clara1"/>
    <w:basedOn w:val="Tablanormal"/>
    <w:uiPriority w:val="46"/>
    <w:rsid w:val="0010461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5829">
      <w:bodyDiv w:val="1"/>
      <w:marLeft w:val="0"/>
      <w:marRight w:val="0"/>
      <w:marTop w:val="0"/>
      <w:marBottom w:val="0"/>
      <w:divBdr>
        <w:top w:val="none" w:sz="0" w:space="0" w:color="auto"/>
        <w:left w:val="none" w:sz="0" w:space="0" w:color="auto"/>
        <w:bottom w:val="none" w:sz="0" w:space="0" w:color="auto"/>
        <w:right w:val="none" w:sz="0" w:space="0" w:color="auto"/>
      </w:divBdr>
    </w:div>
    <w:div w:id="123231969">
      <w:bodyDiv w:val="1"/>
      <w:marLeft w:val="0"/>
      <w:marRight w:val="0"/>
      <w:marTop w:val="0"/>
      <w:marBottom w:val="0"/>
      <w:divBdr>
        <w:top w:val="none" w:sz="0" w:space="0" w:color="auto"/>
        <w:left w:val="none" w:sz="0" w:space="0" w:color="auto"/>
        <w:bottom w:val="none" w:sz="0" w:space="0" w:color="auto"/>
        <w:right w:val="none" w:sz="0" w:space="0" w:color="auto"/>
      </w:divBdr>
    </w:div>
    <w:div w:id="124853120">
      <w:bodyDiv w:val="1"/>
      <w:marLeft w:val="0"/>
      <w:marRight w:val="0"/>
      <w:marTop w:val="0"/>
      <w:marBottom w:val="0"/>
      <w:divBdr>
        <w:top w:val="none" w:sz="0" w:space="0" w:color="auto"/>
        <w:left w:val="none" w:sz="0" w:space="0" w:color="auto"/>
        <w:bottom w:val="none" w:sz="0" w:space="0" w:color="auto"/>
        <w:right w:val="none" w:sz="0" w:space="0" w:color="auto"/>
      </w:divBdr>
    </w:div>
    <w:div w:id="125389784">
      <w:bodyDiv w:val="1"/>
      <w:marLeft w:val="0"/>
      <w:marRight w:val="0"/>
      <w:marTop w:val="0"/>
      <w:marBottom w:val="0"/>
      <w:divBdr>
        <w:top w:val="none" w:sz="0" w:space="0" w:color="auto"/>
        <w:left w:val="none" w:sz="0" w:space="0" w:color="auto"/>
        <w:bottom w:val="none" w:sz="0" w:space="0" w:color="auto"/>
        <w:right w:val="none" w:sz="0" w:space="0" w:color="auto"/>
      </w:divBdr>
    </w:div>
    <w:div w:id="266037666">
      <w:bodyDiv w:val="1"/>
      <w:marLeft w:val="0"/>
      <w:marRight w:val="0"/>
      <w:marTop w:val="0"/>
      <w:marBottom w:val="0"/>
      <w:divBdr>
        <w:top w:val="none" w:sz="0" w:space="0" w:color="auto"/>
        <w:left w:val="none" w:sz="0" w:space="0" w:color="auto"/>
        <w:bottom w:val="none" w:sz="0" w:space="0" w:color="auto"/>
        <w:right w:val="none" w:sz="0" w:space="0" w:color="auto"/>
      </w:divBdr>
    </w:div>
    <w:div w:id="293295840">
      <w:bodyDiv w:val="1"/>
      <w:marLeft w:val="0"/>
      <w:marRight w:val="0"/>
      <w:marTop w:val="0"/>
      <w:marBottom w:val="0"/>
      <w:divBdr>
        <w:top w:val="none" w:sz="0" w:space="0" w:color="auto"/>
        <w:left w:val="none" w:sz="0" w:space="0" w:color="auto"/>
        <w:bottom w:val="none" w:sz="0" w:space="0" w:color="auto"/>
        <w:right w:val="none" w:sz="0" w:space="0" w:color="auto"/>
      </w:divBdr>
    </w:div>
    <w:div w:id="364868805">
      <w:bodyDiv w:val="1"/>
      <w:marLeft w:val="0"/>
      <w:marRight w:val="0"/>
      <w:marTop w:val="0"/>
      <w:marBottom w:val="0"/>
      <w:divBdr>
        <w:top w:val="none" w:sz="0" w:space="0" w:color="auto"/>
        <w:left w:val="none" w:sz="0" w:space="0" w:color="auto"/>
        <w:bottom w:val="none" w:sz="0" w:space="0" w:color="auto"/>
        <w:right w:val="none" w:sz="0" w:space="0" w:color="auto"/>
      </w:divBdr>
    </w:div>
    <w:div w:id="389420319">
      <w:bodyDiv w:val="1"/>
      <w:marLeft w:val="0"/>
      <w:marRight w:val="0"/>
      <w:marTop w:val="0"/>
      <w:marBottom w:val="0"/>
      <w:divBdr>
        <w:top w:val="none" w:sz="0" w:space="0" w:color="auto"/>
        <w:left w:val="none" w:sz="0" w:space="0" w:color="auto"/>
        <w:bottom w:val="none" w:sz="0" w:space="0" w:color="auto"/>
        <w:right w:val="none" w:sz="0" w:space="0" w:color="auto"/>
      </w:divBdr>
    </w:div>
    <w:div w:id="496655560">
      <w:bodyDiv w:val="1"/>
      <w:marLeft w:val="0"/>
      <w:marRight w:val="0"/>
      <w:marTop w:val="0"/>
      <w:marBottom w:val="0"/>
      <w:divBdr>
        <w:top w:val="none" w:sz="0" w:space="0" w:color="auto"/>
        <w:left w:val="none" w:sz="0" w:space="0" w:color="auto"/>
        <w:bottom w:val="none" w:sz="0" w:space="0" w:color="auto"/>
        <w:right w:val="none" w:sz="0" w:space="0" w:color="auto"/>
      </w:divBdr>
    </w:div>
    <w:div w:id="512106339">
      <w:bodyDiv w:val="1"/>
      <w:marLeft w:val="0"/>
      <w:marRight w:val="0"/>
      <w:marTop w:val="0"/>
      <w:marBottom w:val="0"/>
      <w:divBdr>
        <w:top w:val="none" w:sz="0" w:space="0" w:color="auto"/>
        <w:left w:val="none" w:sz="0" w:space="0" w:color="auto"/>
        <w:bottom w:val="none" w:sz="0" w:space="0" w:color="auto"/>
        <w:right w:val="none" w:sz="0" w:space="0" w:color="auto"/>
      </w:divBdr>
    </w:div>
    <w:div w:id="901410084">
      <w:bodyDiv w:val="1"/>
      <w:marLeft w:val="0"/>
      <w:marRight w:val="0"/>
      <w:marTop w:val="0"/>
      <w:marBottom w:val="0"/>
      <w:divBdr>
        <w:top w:val="none" w:sz="0" w:space="0" w:color="auto"/>
        <w:left w:val="none" w:sz="0" w:space="0" w:color="auto"/>
        <w:bottom w:val="none" w:sz="0" w:space="0" w:color="auto"/>
        <w:right w:val="none" w:sz="0" w:space="0" w:color="auto"/>
      </w:divBdr>
    </w:div>
    <w:div w:id="927692910">
      <w:bodyDiv w:val="1"/>
      <w:marLeft w:val="0"/>
      <w:marRight w:val="0"/>
      <w:marTop w:val="0"/>
      <w:marBottom w:val="0"/>
      <w:divBdr>
        <w:top w:val="none" w:sz="0" w:space="0" w:color="auto"/>
        <w:left w:val="none" w:sz="0" w:space="0" w:color="auto"/>
        <w:bottom w:val="none" w:sz="0" w:space="0" w:color="auto"/>
        <w:right w:val="none" w:sz="0" w:space="0" w:color="auto"/>
      </w:divBdr>
    </w:div>
    <w:div w:id="957756755">
      <w:bodyDiv w:val="1"/>
      <w:marLeft w:val="0"/>
      <w:marRight w:val="0"/>
      <w:marTop w:val="0"/>
      <w:marBottom w:val="0"/>
      <w:divBdr>
        <w:top w:val="none" w:sz="0" w:space="0" w:color="auto"/>
        <w:left w:val="none" w:sz="0" w:space="0" w:color="auto"/>
        <w:bottom w:val="none" w:sz="0" w:space="0" w:color="auto"/>
        <w:right w:val="none" w:sz="0" w:space="0" w:color="auto"/>
      </w:divBdr>
    </w:div>
    <w:div w:id="1160584673">
      <w:bodyDiv w:val="1"/>
      <w:marLeft w:val="0"/>
      <w:marRight w:val="0"/>
      <w:marTop w:val="0"/>
      <w:marBottom w:val="0"/>
      <w:divBdr>
        <w:top w:val="none" w:sz="0" w:space="0" w:color="auto"/>
        <w:left w:val="none" w:sz="0" w:space="0" w:color="auto"/>
        <w:bottom w:val="none" w:sz="0" w:space="0" w:color="auto"/>
        <w:right w:val="none" w:sz="0" w:space="0" w:color="auto"/>
      </w:divBdr>
    </w:div>
    <w:div w:id="1184780484">
      <w:bodyDiv w:val="1"/>
      <w:marLeft w:val="0"/>
      <w:marRight w:val="0"/>
      <w:marTop w:val="0"/>
      <w:marBottom w:val="0"/>
      <w:divBdr>
        <w:top w:val="none" w:sz="0" w:space="0" w:color="auto"/>
        <w:left w:val="none" w:sz="0" w:space="0" w:color="auto"/>
        <w:bottom w:val="none" w:sz="0" w:space="0" w:color="auto"/>
        <w:right w:val="none" w:sz="0" w:space="0" w:color="auto"/>
      </w:divBdr>
    </w:div>
    <w:div w:id="1278954295">
      <w:bodyDiv w:val="1"/>
      <w:marLeft w:val="0"/>
      <w:marRight w:val="0"/>
      <w:marTop w:val="0"/>
      <w:marBottom w:val="0"/>
      <w:divBdr>
        <w:top w:val="none" w:sz="0" w:space="0" w:color="auto"/>
        <w:left w:val="none" w:sz="0" w:space="0" w:color="auto"/>
        <w:bottom w:val="none" w:sz="0" w:space="0" w:color="auto"/>
        <w:right w:val="none" w:sz="0" w:space="0" w:color="auto"/>
      </w:divBdr>
    </w:div>
    <w:div w:id="1549144037">
      <w:bodyDiv w:val="1"/>
      <w:marLeft w:val="0"/>
      <w:marRight w:val="0"/>
      <w:marTop w:val="0"/>
      <w:marBottom w:val="0"/>
      <w:divBdr>
        <w:top w:val="none" w:sz="0" w:space="0" w:color="auto"/>
        <w:left w:val="none" w:sz="0" w:space="0" w:color="auto"/>
        <w:bottom w:val="none" w:sz="0" w:space="0" w:color="auto"/>
        <w:right w:val="none" w:sz="0" w:space="0" w:color="auto"/>
      </w:divBdr>
    </w:div>
    <w:div w:id="1719893320">
      <w:bodyDiv w:val="1"/>
      <w:marLeft w:val="0"/>
      <w:marRight w:val="0"/>
      <w:marTop w:val="0"/>
      <w:marBottom w:val="0"/>
      <w:divBdr>
        <w:top w:val="none" w:sz="0" w:space="0" w:color="auto"/>
        <w:left w:val="none" w:sz="0" w:space="0" w:color="auto"/>
        <w:bottom w:val="none" w:sz="0" w:space="0" w:color="auto"/>
        <w:right w:val="none" w:sz="0" w:space="0" w:color="auto"/>
      </w:divBdr>
    </w:div>
    <w:div w:id="1724015032">
      <w:bodyDiv w:val="1"/>
      <w:marLeft w:val="0"/>
      <w:marRight w:val="0"/>
      <w:marTop w:val="0"/>
      <w:marBottom w:val="0"/>
      <w:divBdr>
        <w:top w:val="none" w:sz="0" w:space="0" w:color="auto"/>
        <w:left w:val="none" w:sz="0" w:space="0" w:color="auto"/>
        <w:bottom w:val="none" w:sz="0" w:space="0" w:color="auto"/>
        <w:right w:val="none" w:sz="0" w:space="0" w:color="auto"/>
      </w:divBdr>
    </w:div>
    <w:div w:id="1855920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hyperlink" Target="https://www.bing.com/images/search?view=detailV2&amp;ccid=Hfe897as&amp;id=0A361EF2B8F41E1E1BEF1ED31B779F06480D2FAC&amp;thid=OIP.Hfe897asj5q3jfRs7_08rgAAAA&amp;q=mascara+de+soldar&amp;simid=608019516933344617&amp;selectedIndex=62" TargetMode="External"/><Relationship Id="rId34" Type="http://schemas.openxmlformats.org/officeDocument/2006/relationships/oleObject" Target="embeddings/oleObject4.bin"/><Relationship Id="rId42" Type="http://schemas.openxmlformats.org/officeDocument/2006/relationships/image" Target="media/image25.jpeg"/><Relationship Id="rId47" Type="http://schemas.openxmlformats.org/officeDocument/2006/relationships/oleObject" Target="embeddings/oleObject8.bin"/><Relationship Id="rId50" Type="http://schemas.openxmlformats.org/officeDocument/2006/relationships/oleObject" Target="embeddings/oleObject10.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google.com/imgres?imgurl=http://www.herlom.com/img/up/big/1262629462.jpg&amp;imgrefurl=http://www.herlom.com/productos/index/61&amp;h=529&amp;w=573&amp;tbnid=m4lABDJFiexhJM:&amp;zoom=1&amp;docid=-hpycryh98_CBM&amp;ei=3I_nVP6RO8u5ggSCiYS4BQ&amp;tbm=isch&amp;ved=0CIoBEDMoTTBN" TargetMode="Externa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oleObject" Target="embeddings/oleObject3.bin"/><Relationship Id="rId41" Type="http://schemas.openxmlformats.org/officeDocument/2006/relationships/oleObject" Target="embeddings/oleObject6.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2.bin"/><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image" Target="media/image24.png"/><Relationship Id="rId45" Type="http://schemas.openxmlformats.org/officeDocument/2006/relationships/oleObject" Target="embeddings/oleObject7.bin"/><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ersonco.com/wp-content/uploads/2014/08/0871481-Gerson-G01Carts-1Kpix-121112a1.jpg"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1.jpeg"/><Relationship Id="rId49" Type="http://schemas.openxmlformats.org/officeDocument/2006/relationships/image" Target="media/image29.png"/><Relationship Id="rId10" Type="http://schemas.openxmlformats.org/officeDocument/2006/relationships/image" Target="media/image2.jpeg"/><Relationship Id="rId19" Type="http://schemas.openxmlformats.org/officeDocument/2006/relationships/hyperlink" Target="https://www.bing.com/images/search?view=detailV2&amp;ccid=5LT3L8nl&amp;pccid=jAqYqsPT&amp;id=5D11F38DD65AEFF9B0988630399E5752A0164871&amp;pmid=4A84CDD83E1C55CD5A6B57977773F28763B6493D&amp;q=careta+de+esmerilar&amp;psimid=608018846930700317&amp;ppageurl=http://corpala.com/72-seguridad-industrial/100-proteccin-visual/86-careta-de-esmerilar-con-cabezal-amarillo.html&amp;iss=VSI&amp;selectedIndex=1&amp;first=1&amp;count=35&amp;vw=baa84+bb88c+bab7c+d8121+c5da8+375dd+d5474+b78fd+d8de8+d9e84+aec94+e0560+97432+d9cd5+d8db6+d9b8f+92cd7+e04cf+0d929+a0ede+d22bb09a6e7ba8096458a215ed9b8038fef6bef687f73a1992cd5efd70677f57bbba03370a2d82883704dd8070db13bda381&amp;simid=608018846930700317" TargetMode="External"/><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6.jpeg"/><Relationship Id="rId48" Type="http://schemas.openxmlformats.org/officeDocument/2006/relationships/oleObject" Target="embeddings/oleObject9.bin"/><Relationship Id="rId8" Type="http://schemas.openxmlformats.org/officeDocument/2006/relationships/image" Target="media/image1.png"/><Relationship Id="rId51"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4FC28-F8D7-486F-B799-4E0042849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4117</Words>
  <Characters>22647</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Señores</vt:lpstr>
    </vt:vector>
  </TitlesOfParts>
  <Company>MUNICIPALIDAD DE POCOCI</Company>
  <LinksUpToDate>false</LinksUpToDate>
  <CharactersWithSpaces>26711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Señores</dc:title>
  <dc:creator>Proveeduria</dc:creator>
  <cp:lastModifiedBy>ronald quiros</cp:lastModifiedBy>
  <cp:revision>2</cp:revision>
  <cp:lastPrinted>2020-03-09T17:08:00Z</cp:lastPrinted>
  <dcterms:created xsi:type="dcterms:W3CDTF">2020-03-19T20:09:00Z</dcterms:created>
  <dcterms:modified xsi:type="dcterms:W3CDTF">2020-03-19T20:09:00Z</dcterms:modified>
</cp:coreProperties>
</file>