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785C97" w:rsidRDefault="00E05A8B" w:rsidP="00E05A8B">
      <w:pPr>
        <w:jc w:val="center"/>
        <w:rPr>
          <w:b/>
          <w:color w:val="000000"/>
          <w:sz w:val="22"/>
          <w:szCs w:val="22"/>
          <w:lang w:val="es-ES_tradnl"/>
        </w:rPr>
      </w:pPr>
      <w:r w:rsidRPr="00785C97">
        <w:rPr>
          <w:b/>
          <w:color w:val="000000"/>
          <w:sz w:val="22"/>
          <w:szCs w:val="22"/>
          <w:lang w:val="es-ES_tradnl"/>
        </w:rPr>
        <w:t xml:space="preserve">COMPRA DIRECTA NO. </w:t>
      </w:r>
      <w:r w:rsidR="003D08D6" w:rsidRPr="00785C97">
        <w:rPr>
          <w:b/>
          <w:color w:val="000000"/>
          <w:sz w:val="22"/>
          <w:szCs w:val="22"/>
          <w:lang w:val="es-ES_tradnl"/>
        </w:rPr>
        <w:t>201</w:t>
      </w:r>
      <w:r w:rsidR="003270A1" w:rsidRPr="00785C97">
        <w:rPr>
          <w:b/>
          <w:color w:val="000000"/>
          <w:sz w:val="22"/>
          <w:szCs w:val="22"/>
          <w:lang w:val="es-ES_tradnl"/>
        </w:rPr>
        <w:t>8</w:t>
      </w:r>
      <w:r w:rsidR="003D08D6" w:rsidRPr="00785C97">
        <w:rPr>
          <w:b/>
          <w:color w:val="000000"/>
          <w:sz w:val="22"/>
          <w:szCs w:val="22"/>
          <w:lang w:val="es-ES_tradnl"/>
        </w:rPr>
        <w:t>CD-000</w:t>
      </w:r>
      <w:r w:rsidR="003270A1" w:rsidRPr="00785C97">
        <w:rPr>
          <w:b/>
          <w:color w:val="000000"/>
          <w:sz w:val="22"/>
          <w:szCs w:val="22"/>
          <w:lang w:val="es-ES_tradnl"/>
        </w:rPr>
        <w:t>0</w:t>
      </w:r>
      <w:r w:rsidR="00F0000A" w:rsidRPr="00785C97">
        <w:rPr>
          <w:b/>
          <w:color w:val="000000"/>
          <w:sz w:val="22"/>
          <w:szCs w:val="22"/>
          <w:lang w:val="es-ES_tradnl"/>
        </w:rPr>
        <w:t>95</w:t>
      </w:r>
      <w:r w:rsidR="003D08D6" w:rsidRPr="00785C97">
        <w:rPr>
          <w:b/>
          <w:color w:val="000000"/>
          <w:sz w:val="22"/>
          <w:szCs w:val="22"/>
          <w:lang w:val="es-ES_tradnl"/>
        </w:rPr>
        <w:t>-CL01</w:t>
      </w:r>
    </w:p>
    <w:p w:rsidR="00716DCC" w:rsidRPr="00785C97" w:rsidRDefault="00716DCC" w:rsidP="00E05A8B">
      <w:pPr>
        <w:jc w:val="center"/>
        <w:rPr>
          <w:b/>
          <w:color w:val="000000"/>
          <w:sz w:val="22"/>
          <w:szCs w:val="22"/>
          <w:lang w:val="es-ES_tradnl"/>
        </w:rPr>
      </w:pPr>
    </w:p>
    <w:p w:rsidR="00AA4339" w:rsidRPr="00785C97" w:rsidRDefault="00E05A8B" w:rsidP="003D08D6">
      <w:pPr>
        <w:jc w:val="right"/>
        <w:rPr>
          <w:color w:val="000000"/>
          <w:sz w:val="22"/>
          <w:szCs w:val="22"/>
          <w:lang w:val="es-ES_tradnl"/>
        </w:rPr>
      </w:pPr>
      <w:r w:rsidRPr="00785C97">
        <w:rPr>
          <w:color w:val="000000"/>
          <w:sz w:val="22"/>
          <w:szCs w:val="22"/>
          <w:lang w:val="es-ES_tradnl"/>
        </w:rPr>
        <w:t>Guápiles,</w:t>
      </w:r>
      <w:r w:rsidR="00306ADF" w:rsidRPr="00785C97">
        <w:rPr>
          <w:color w:val="000000"/>
          <w:sz w:val="22"/>
          <w:szCs w:val="22"/>
          <w:lang w:val="es-ES_tradnl"/>
        </w:rPr>
        <w:t xml:space="preserve"> </w:t>
      </w:r>
      <w:r w:rsidR="003D3D2F" w:rsidRPr="00785C97">
        <w:rPr>
          <w:color w:val="000000"/>
          <w:sz w:val="22"/>
          <w:szCs w:val="22"/>
          <w:lang w:val="es-ES_tradnl"/>
        </w:rPr>
        <w:t xml:space="preserve"> </w:t>
      </w:r>
      <w:r w:rsidR="00CA7269" w:rsidRPr="00785C97">
        <w:rPr>
          <w:color w:val="000000"/>
          <w:sz w:val="22"/>
          <w:szCs w:val="22"/>
          <w:lang w:val="es-ES_tradnl"/>
        </w:rPr>
        <w:t>07</w:t>
      </w:r>
      <w:r w:rsidR="00F2161A" w:rsidRPr="00785C97">
        <w:rPr>
          <w:color w:val="000000"/>
          <w:sz w:val="22"/>
          <w:szCs w:val="22"/>
          <w:lang w:val="es-ES_tradnl"/>
        </w:rPr>
        <w:t xml:space="preserve"> de </w:t>
      </w:r>
      <w:r w:rsidR="00CA7269" w:rsidRPr="00785C97">
        <w:rPr>
          <w:color w:val="000000"/>
          <w:sz w:val="22"/>
          <w:szCs w:val="22"/>
          <w:lang w:val="es-ES_tradnl"/>
        </w:rPr>
        <w:t xml:space="preserve">Junio </w:t>
      </w:r>
      <w:r w:rsidR="000B398A" w:rsidRPr="00785C97">
        <w:rPr>
          <w:color w:val="000000"/>
          <w:sz w:val="22"/>
          <w:szCs w:val="22"/>
          <w:lang w:val="es-ES_tradnl"/>
        </w:rPr>
        <w:t xml:space="preserve"> </w:t>
      </w:r>
      <w:r w:rsidR="00214E42" w:rsidRPr="00785C97">
        <w:rPr>
          <w:color w:val="000000"/>
          <w:sz w:val="22"/>
          <w:szCs w:val="22"/>
          <w:lang w:val="es-ES_tradnl"/>
        </w:rPr>
        <w:t xml:space="preserve"> </w:t>
      </w:r>
      <w:r w:rsidR="00114596" w:rsidRPr="00785C97">
        <w:rPr>
          <w:color w:val="000000"/>
          <w:sz w:val="22"/>
          <w:szCs w:val="22"/>
          <w:lang w:val="es-ES_tradnl"/>
        </w:rPr>
        <w:t>201</w:t>
      </w:r>
      <w:r w:rsidR="003270A1" w:rsidRPr="00785C97">
        <w:rPr>
          <w:color w:val="000000"/>
          <w:sz w:val="22"/>
          <w:szCs w:val="22"/>
          <w:lang w:val="es-ES_tradnl"/>
        </w:rPr>
        <w:t>8</w:t>
      </w:r>
      <w:r w:rsidR="00114596" w:rsidRPr="00785C97">
        <w:rPr>
          <w:color w:val="000000"/>
          <w:sz w:val="22"/>
          <w:szCs w:val="22"/>
          <w:lang w:val="es-ES_tradnl"/>
        </w:rPr>
        <w:t>.</w:t>
      </w:r>
    </w:p>
    <w:p w:rsidR="00114596" w:rsidRPr="00785C97" w:rsidRDefault="00114596" w:rsidP="003D08D6">
      <w:pPr>
        <w:jc w:val="right"/>
        <w:rPr>
          <w:color w:val="000000"/>
          <w:sz w:val="22"/>
          <w:szCs w:val="22"/>
          <w:lang w:val="es-ES_tradnl"/>
        </w:rPr>
      </w:pPr>
    </w:p>
    <w:p w:rsidR="00E05A8B" w:rsidRPr="00785C97" w:rsidRDefault="002E30D5">
      <w:pPr>
        <w:jc w:val="both"/>
        <w:rPr>
          <w:color w:val="000000"/>
          <w:sz w:val="22"/>
          <w:szCs w:val="22"/>
          <w:lang w:val="es-ES_tradnl"/>
        </w:rPr>
      </w:pPr>
      <w:r w:rsidRPr="00785C97">
        <w:rPr>
          <w:color w:val="000000"/>
          <w:sz w:val="22"/>
          <w:szCs w:val="22"/>
          <w:lang w:val="es-ES_tradnl"/>
        </w:rPr>
        <w:t xml:space="preserve">Señores </w:t>
      </w:r>
    </w:p>
    <w:p w:rsidR="00F2161A" w:rsidRPr="00785C97" w:rsidRDefault="00F0000A">
      <w:pPr>
        <w:jc w:val="both"/>
        <w:rPr>
          <w:color w:val="000000"/>
          <w:sz w:val="22"/>
          <w:szCs w:val="22"/>
          <w:lang w:val="es-CR"/>
        </w:rPr>
      </w:pPr>
      <w:r w:rsidRPr="00785C97">
        <w:rPr>
          <w:color w:val="000000"/>
          <w:sz w:val="22"/>
          <w:szCs w:val="22"/>
          <w:lang w:val="es-CR"/>
        </w:rPr>
        <w:t xml:space="preserve">Empresa </w:t>
      </w:r>
      <w:proofErr w:type="spellStart"/>
      <w:r w:rsidRPr="00785C97">
        <w:rPr>
          <w:color w:val="000000"/>
          <w:sz w:val="22"/>
          <w:szCs w:val="22"/>
          <w:lang w:val="es-CR"/>
        </w:rPr>
        <w:t>Eurobus</w:t>
      </w:r>
      <w:proofErr w:type="spellEnd"/>
      <w:r w:rsidRPr="00785C97">
        <w:rPr>
          <w:color w:val="000000"/>
          <w:sz w:val="22"/>
          <w:szCs w:val="22"/>
          <w:lang w:val="es-CR"/>
        </w:rPr>
        <w:t xml:space="preserve"> SA</w:t>
      </w:r>
    </w:p>
    <w:p w:rsidR="00F0000A" w:rsidRPr="00785C97" w:rsidRDefault="00F0000A">
      <w:pPr>
        <w:jc w:val="both"/>
        <w:rPr>
          <w:color w:val="000000"/>
          <w:sz w:val="22"/>
          <w:szCs w:val="22"/>
          <w:lang w:val="es-CR"/>
        </w:rPr>
      </w:pPr>
      <w:r w:rsidRPr="00785C97">
        <w:rPr>
          <w:color w:val="000000"/>
          <w:sz w:val="22"/>
          <w:szCs w:val="22"/>
          <w:lang w:val="es-CR"/>
        </w:rPr>
        <w:t>Maquinaria y Tractores Ltda.</w:t>
      </w:r>
    </w:p>
    <w:p w:rsidR="00C05B4A" w:rsidRPr="00785C97" w:rsidRDefault="00C05B4A">
      <w:pPr>
        <w:jc w:val="both"/>
        <w:rPr>
          <w:color w:val="000000"/>
          <w:sz w:val="22"/>
          <w:szCs w:val="22"/>
          <w:lang w:val="es-CR"/>
        </w:rPr>
      </w:pPr>
      <w:r w:rsidRPr="00785C97">
        <w:rPr>
          <w:color w:val="000000"/>
          <w:sz w:val="22"/>
          <w:szCs w:val="22"/>
          <w:lang w:val="es-CR"/>
        </w:rPr>
        <w:t>Presente.</w:t>
      </w:r>
    </w:p>
    <w:p w:rsidR="004E3196" w:rsidRPr="00785C97" w:rsidRDefault="004E3196" w:rsidP="00E05A8B">
      <w:pPr>
        <w:jc w:val="both"/>
        <w:rPr>
          <w:color w:val="000000"/>
          <w:sz w:val="22"/>
          <w:szCs w:val="22"/>
          <w:lang w:val="es-ES_tradnl"/>
        </w:rPr>
      </w:pPr>
    </w:p>
    <w:p w:rsidR="00EA17E8" w:rsidRPr="00785C97" w:rsidRDefault="00EA17E8">
      <w:pPr>
        <w:jc w:val="both"/>
        <w:rPr>
          <w:color w:val="000000"/>
          <w:sz w:val="22"/>
          <w:szCs w:val="22"/>
          <w:lang w:val="es-ES_tradnl"/>
        </w:rPr>
      </w:pPr>
      <w:r w:rsidRPr="00785C97">
        <w:rPr>
          <w:color w:val="000000"/>
          <w:sz w:val="22"/>
          <w:szCs w:val="22"/>
          <w:lang w:val="es-ES_tradnl"/>
        </w:rPr>
        <w:t>Respetable</w:t>
      </w:r>
      <w:r w:rsidR="00114596" w:rsidRPr="00785C97">
        <w:rPr>
          <w:color w:val="000000"/>
          <w:sz w:val="22"/>
          <w:szCs w:val="22"/>
          <w:lang w:val="es-ES_tradnl"/>
        </w:rPr>
        <w:t>s</w:t>
      </w:r>
      <w:r w:rsidRPr="00785C97">
        <w:rPr>
          <w:color w:val="000000"/>
          <w:sz w:val="22"/>
          <w:szCs w:val="22"/>
          <w:lang w:val="es-ES_tradnl"/>
        </w:rPr>
        <w:t xml:space="preserve"> señor</w:t>
      </w:r>
      <w:r w:rsidR="00114596" w:rsidRPr="00785C97">
        <w:rPr>
          <w:color w:val="000000"/>
          <w:sz w:val="22"/>
          <w:szCs w:val="22"/>
          <w:lang w:val="es-ES_tradnl"/>
        </w:rPr>
        <w:t>es</w:t>
      </w:r>
      <w:r w:rsidRPr="00785C97">
        <w:rPr>
          <w:color w:val="000000"/>
          <w:sz w:val="22"/>
          <w:szCs w:val="22"/>
          <w:lang w:val="es-ES_tradnl"/>
        </w:rPr>
        <w:t>:</w:t>
      </w:r>
    </w:p>
    <w:p w:rsidR="00EA17E8" w:rsidRPr="00785C97" w:rsidRDefault="00EA17E8">
      <w:pPr>
        <w:jc w:val="both"/>
        <w:rPr>
          <w:color w:val="000000"/>
          <w:sz w:val="22"/>
          <w:szCs w:val="22"/>
          <w:lang w:val="es-ES_tradnl"/>
        </w:rPr>
      </w:pPr>
    </w:p>
    <w:p w:rsidR="00D74BFA" w:rsidRPr="00785C97" w:rsidRDefault="00EA17E8">
      <w:pPr>
        <w:spacing w:line="360" w:lineRule="auto"/>
        <w:jc w:val="both"/>
        <w:rPr>
          <w:color w:val="000000"/>
          <w:sz w:val="22"/>
          <w:szCs w:val="22"/>
          <w:lang w:val="es-ES_tradnl"/>
        </w:rPr>
      </w:pPr>
      <w:r w:rsidRPr="00785C97">
        <w:rPr>
          <w:color w:val="000000"/>
          <w:sz w:val="22"/>
          <w:szCs w:val="22"/>
          <w:lang w:val="es-ES_tradnl"/>
        </w:rPr>
        <w:tab/>
      </w:r>
      <w:r w:rsidR="00FB49DF" w:rsidRPr="00785C97">
        <w:rPr>
          <w:color w:val="000000"/>
          <w:sz w:val="22"/>
          <w:szCs w:val="22"/>
          <w:lang w:val="es-ES_tradnl"/>
        </w:rPr>
        <w:t>La</w:t>
      </w:r>
      <w:r w:rsidR="000E668F" w:rsidRPr="00785C97">
        <w:rPr>
          <w:color w:val="000000"/>
          <w:sz w:val="22"/>
          <w:szCs w:val="22"/>
          <w:lang w:val="es-ES_tradnl"/>
        </w:rPr>
        <w:t xml:space="preserve"> </w:t>
      </w:r>
      <w:r w:rsidR="00FB49DF" w:rsidRPr="00785C97">
        <w:rPr>
          <w:color w:val="000000"/>
          <w:sz w:val="22"/>
          <w:szCs w:val="22"/>
          <w:lang w:val="es-ES_tradnl"/>
        </w:rPr>
        <w:t xml:space="preserve">Unidad </w:t>
      </w:r>
      <w:r w:rsidRPr="00785C97">
        <w:rPr>
          <w:color w:val="000000"/>
          <w:sz w:val="22"/>
          <w:szCs w:val="22"/>
          <w:lang w:val="es-ES_tradnl"/>
        </w:rPr>
        <w:t xml:space="preserve"> de Proveeduría Municipal, </w:t>
      </w:r>
      <w:r w:rsidR="00F0000A" w:rsidRPr="00785C97">
        <w:rPr>
          <w:color w:val="000000"/>
          <w:sz w:val="22"/>
          <w:szCs w:val="22"/>
          <w:lang w:val="es-ES_tradnl"/>
        </w:rPr>
        <w:t xml:space="preserve"> de conformidad con el artículo n</w:t>
      </w:r>
      <w:r w:rsidR="00BB1134" w:rsidRPr="00785C97">
        <w:rPr>
          <w:color w:val="000000"/>
          <w:sz w:val="22"/>
          <w:szCs w:val="22"/>
          <w:lang w:val="es-ES_tradnl"/>
        </w:rPr>
        <w:t>o. 13</w:t>
      </w:r>
      <w:r w:rsidR="004049F4" w:rsidRPr="00785C97">
        <w:rPr>
          <w:color w:val="000000"/>
          <w:sz w:val="22"/>
          <w:szCs w:val="22"/>
          <w:lang w:val="es-ES_tradnl"/>
        </w:rPr>
        <w:t>9</w:t>
      </w:r>
      <w:r w:rsidR="00BB1134" w:rsidRPr="00785C97">
        <w:rPr>
          <w:color w:val="000000"/>
          <w:sz w:val="22"/>
          <w:szCs w:val="22"/>
          <w:lang w:val="es-ES_tradnl"/>
        </w:rPr>
        <w:t xml:space="preserve"> (Oferente único)</w:t>
      </w:r>
      <w:r w:rsidR="00483BE1" w:rsidRPr="00785C97">
        <w:rPr>
          <w:color w:val="000000"/>
          <w:sz w:val="22"/>
          <w:szCs w:val="22"/>
          <w:lang w:val="es-ES_tradnl"/>
        </w:rPr>
        <w:t xml:space="preserve"> según Ley de Contratación Administrativa y su </w:t>
      </w:r>
      <w:r w:rsidR="00207730" w:rsidRPr="00785C97">
        <w:rPr>
          <w:color w:val="000000"/>
          <w:sz w:val="22"/>
          <w:szCs w:val="22"/>
          <w:lang w:val="es-ES_tradnl"/>
        </w:rPr>
        <w:t xml:space="preserve"> Reglamento. </w:t>
      </w:r>
    </w:p>
    <w:p w:rsidR="00F0000A" w:rsidRPr="00785C97" w:rsidRDefault="00B17090">
      <w:pPr>
        <w:spacing w:line="360" w:lineRule="auto"/>
        <w:jc w:val="both"/>
        <w:rPr>
          <w:color w:val="000000"/>
          <w:sz w:val="22"/>
          <w:szCs w:val="22"/>
          <w:lang w:val="es-ES_tradnl"/>
        </w:rPr>
      </w:pPr>
      <w:r w:rsidRPr="00785C97">
        <w:rPr>
          <w:color w:val="000000"/>
          <w:sz w:val="22"/>
          <w:szCs w:val="22"/>
          <w:lang w:val="es-ES_tradnl"/>
        </w:rPr>
        <w:t>Procede a realizar la compra de  repuestos originales para uso de los camiones recolectore</w:t>
      </w:r>
      <w:r w:rsidR="00CA7269" w:rsidRPr="00785C97">
        <w:rPr>
          <w:color w:val="000000"/>
          <w:sz w:val="22"/>
          <w:szCs w:val="22"/>
          <w:lang w:val="es-ES_tradnl"/>
        </w:rPr>
        <w:t xml:space="preserve">s de las marcas </w:t>
      </w:r>
      <w:r w:rsidRPr="00785C97">
        <w:rPr>
          <w:color w:val="000000"/>
          <w:sz w:val="22"/>
          <w:szCs w:val="22"/>
          <w:lang w:val="es-ES_tradnl"/>
        </w:rPr>
        <w:t>Internacional</w:t>
      </w:r>
      <w:r w:rsidR="00CA7269" w:rsidRPr="00785C97">
        <w:rPr>
          <w:color w:val="000000"/>
          <w:sz w:val="22"/>
          <w:szCs w:val="22"/>
          <w:lang w:val="es-ES_tradnl"/>
        </w:rPr>
        <w:t xml:space="preserve">, </w:t>
      </w:r>
      <w:proofErr w:type="spellStart"/>
      <w:r w:rsidRPr="00785C97">
        <w:rPr>
          <w:color w:val="000000"/>
          <w:sz w:val="22"/>
          <w:szCs w:val="22"/>
          <w:lang w:val="es-ES_tradnl"/>
        </w:rPr>
        <w:t>Wolkswagen</w:t>
      </w:r>
      <w:proofErr w:type="spellEnd"/>
      <w:r w:rsidRPr="00785C97">
        <w:rPr>
          <w:color w:val="000000"/>
          <w:sz w:val="22"/>
          <w:szCs w:val="22"/>
          <w:lang w:val="es-ES_tradnl"/>
        </w:rPr>
        <w:t xml:space="preserve">, aplicando  la excepción de contratar en forma directa  sin concursar a las empresas: </w:t>
      </w:r>
      <w:proofErr w:type="spellStart"/>
      <w:r w:rsidRPr="00785C97">
        <w:rPr>
          <w:color w:val="000000"/>
          <w:sz w:val="22"/>
          <w:szCs w:val="22"/>
          <w:lang w:val="es-ES_tradnl"/>
        </w:rPr>
        <w:t>Eurobus</w:t>
      </w:r>
      <w:proofErr w:type="spellEnd"/>
      <w:r w:rsidRPr="00785C97">
        <w:rPr>
          <w:color w:val="000000"/>
          <w:sz w:val="22"/>
          <w:szCs w:val="22"/>
          <w:lang w:val="es-ES_tradnl"/>
        </w:rPr>
        <w:t xml:space="preserve"> SA,  </w:t>
      </w:r>
      <w:r w:rsidR="00CA7269" w:rsidRPr="00785C97">
        <w:rPr>
          <w:color w:val="000000"/>
          <w:sz w:val="22"/>
          <w:szCs w:val="22"/>
          <w:lang w:val="es-ES_tradnl"/>
        </w:rPr>
        <w:t xml:space="preserve">Maquinaria y Tractores, siendo ambas empresas las únicas autorizadas a nivel nacional para la venta de repuestos originales. El trámite se realiza a solicitud de Lic. </w:t>
      </w:r>
      <w:proofErr w:type="spellStart"/>
      <w:r w:rsidR="00CA7269" w:rsidRPr="00785C97">
        <w:rPr>
          <w:color w:val="000000"/>
          <w:sz w:val="22"/>
          <w:szCs w:val="22"/>
          <w:lang w:val="es-ES_tradnl"/>
        </w:rPr>
        <w:t>Fabian</w:t>
      </w:r>
      <w:proofErr w:type="spellEnd"/>
      <w:r w:rsidR="00CA7269" w:rsidRPr="00785C97">
        <w:rPr>
          <w:color w:val="000000"/>
          <w:sz w:val="22"/>
          <w:szCs w:val="22"/>
          <w:lang w:val="es-ES_tradnl"/>
        </w:rPr>
        <w:t xml:space="preserve"> Delgado Villalobos, Coordinador de Saneamiento Ambiental.</w:t>
      </w:r>
    </w:p>
    <w:p w:rsidR="00F0000A" w:rsidRPr="00785C97" w:rsidRDefault="00F0000A">
      <w:pPr>
        <w:spacing w:line="360" w:lineRule="auto"/>
        <w:jc w:val="both"/>
        <w:rPr>
          <w:color w:val="000000"/>
          <w:sz w:val="22"/>
          <w:szCs w:val="22"/>
          <w:lang w:val="es-ES_tradnl"/>
        </w:rPr>
      </w:pPr>
    </w:p>
    <w:p w:rsidR="00A91236" w:rsidRPr="00785C97" w:rsidRDefault="00A91236">
      <w:pPr>
        <w:spacing w:line="360" w:lineRule="auto"/>
        <w:jc w:val="both"/>
        <w:rPr>
          <w:color w:val="000000"/>
          <w:sz w:val="22"/>
          <w:szCs w:val="22"/>
          <w:u w:val="single"/>
          <w:lang w:val="es-ES_tradnl"/>
        </w:rPr>
      </w:pPr>
      <w:r w:rsidRPr="00785C97">
        <w:rPr>
          <w:color w:val="000000"/>
          <w:sz w:val="22"/>
          <w:szCs w:val="22"/>
          <w:u w:val="single"/>
          <w:lang w:val="es-ES_tradnl"/>
        </w:rPr>
        <w:t xml:space="preserve">Objeto de Contratación: </w:t>
      </w:r>
    </w:p>
    <w:p w:rsidR="00B604EA" w:rsidRPr="00785C97" w:rsidRDefault="00B604EA" w:rsidP="005B2860">
      <w:pPr>
        <w:rPr>
          <w:bCs/>
          <w:sz w:val="22"/>
          <w:szCs w:val="22"/>
        </w:rPr>
      </w:pPr>
    </w:p>
    <w:p w:rsidR="00785C97" w:rsidRPr="00785C97" w:rsidRDefault="00785C97" w:rsidP="00785C97">
      <w:pPr>
        <w:spacing w:after="240"/>
        <w:jc w:val="both"/>
        <w:rPr>
          <w:b/>
          <w:sz w:val="22"/>
          <w:szCs w:val="22"/>
          <w:u w:val="single"/>
        </w:rPr>
      </w:pPr>
      <w:r w:rsidRPr="00785C97">
        <w:rPr>
          <w:b/>
          <w:sz w:val="22"/>
          <w:szCs w:val="22"/>
          <w:u w:val="single"/>
        </w:rPr>
        <w:t>Ítem</w:t>
      </w:r>
      <w:r>
        <w:rPr>
          <w:b/>
          <w:sz w:val="22"/>
          <w:szCs w:val="22"/>
          <w:u w:val="single"/>
        </w:rPr>
        <w:t xml:space="preserve"> No.</w:t>
      </w:r>
      <w:r w:rsidRPr="00785C97">
        <w:rPr>
          <w:b/>
          <w:sz w:val="22"/>
          <w:szCs w:val="22"/>
          <w:u w:val="single"/>
        </w:rPr>
        <w:t xml:space="preserve"> 1: Repuestos originales para camiones International.</w:t>
      </w:r>
    </w:p>
    <w:p w:rsidR="00785C97" w:rsidRPr="00785C97" w:rsidRDefault="00785C97" w:rsidP="00785C97">
      <w:pPr>
        <w:spacing w:after="240"/>
        <w:jc w:val="both"/>
        <w:rPr>
          <w:sz w:val="22"/>
          <w:szCs w:val="22"/>
        </w:rPr>
      </w:pPr>
      <w:r w:rsidRPr="00785C97">
        <w:rPr>
          <w:sz w:val="22"/>
          <w:szCs w:val="22"/>
        </w:rPr>
        <w:t>Se solicita utilizar el monto de ₡5.000.000,00 (cinco millones de colones exactos) para compra de repuestos originales para los siguientes vehículos recolectores:</w:t>
      </w:r>
    </w:p>
    <w:tbl>
      <w:tblPr>
        <w:tblW w:w="5301" w:type="dxa"/>
        <w:jc w:val="center"/>
        <w:tblInd w:w="55" w:type="dxa"/>
        <w:tblCellMar>
          <w:left w:w="70" w:type="dxa"/>
          <w:right w:w="70" w:type="dxa"/>
        </w:tblCellMar>
        <w:tblLook w:val="04A0" w:firstRow="1" w:lastRow="0" w:firstColumn="1" w:lastColumn="0" w:noHBand="0" w:noVBand="1"/>
      </w:tblPr>
      <w:tblGrid>
        <w:gridCol w:w="2253"/>
        <w:gridCol w:w="1244"/>
        <w:gridCol w:w="1804"/>
      </w:tblGrid>
      <w:tr w:rsidR="00785C97" w:rsidRPr="00785C97" w:rsidTr="00271BE2">
        <w:trPr>
          <w:trHeight w:val="300"/>
          <w:jc w:val="center"/>
        </w:trPr>
        <w:tc>
          <w:tcPr>
            <w:tcW w:w="225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85C97" w:rsidRPr="00785C97" w:rsidRDefault="00785C97" w:rsidP="00271BE2">
            <w:pPr>
              <w:jc w:val="center"/>
              <w:rPr>
                <w:sz w:val="22"/>
                <w:szCs w:val="22"/>
              </w:rPr>
            </w:pPr>
            <w:r w:rsidRPr="00785C97">
              <w:rPr>
                <w:sz w:val="22"/>
                <w:szCs w:val="22"/>
              </w:rPr>
              <w:t>Marca</w:t>
            </w:r>
          </w:p>
        </w:tc>
        <w:tc>
          <w:tcPr>
            <w:tcW w:w="1244" w:type="dxa"/>
            <w:tcBorders>
              <w:top w:val="single" w:sz="4" w:space="0" w:color="auto"/>
              <w:left w:val="nil"/>
              <w:bottom w:val="single" w:sz="4" w:space="0" w:color="auto"/>
              <w:right w:val="single" w:sz="4" w:space="0" w:color="auto"/>
            </w:tcBorders>
            <w:shd w:val="clear" w:color="000000" w:fill="D9D9D9"/>
            <w:noWrap/>
            <w:vAlign w:val="bottom"/>
            <w:hideMark/>
          </w:tcPr>
          <w:p w:rsidR="00785C97" w:rsidRPr="00785C97" w:rsidRDefault="00785C97" w:rsidP="00271BE2">
            <w:pPr>
              <w:jc w:val="center"/>
              <w:rPr>
                <w:sz w:val="22"/>
                <w:szCs w:val="22"/>
              </w:rPr>
            </w:pPr>
            <w:r w:rsidRPr="00785C97">
              <w:rPr>
                <w:sz w:val="22"/>
                <w:szCs w:val="22"/>
              </w:rPr>
              <w:t>Modelo</w:t>
            </w:r>
          </w:p>
        </w:tc>
        <w:tc>
          <w:tcPr>
            <w:tcW w:w="1804" w:type="dxa"/>
            <w:tcBorders>
              <w:top w:val="single" w:sz="4" w:space="0" w:color="auto"/>
              <w:left w:val="nil"/>
              <w:bottom w:val="single" w:sz="4" w:space="0" w:color="auto"/>
              <w:right w:val="single" w:sz="4" w:space="0" w:color="auto"/>
            </w:tcBorders>
            <w:shd w:val="clear" w:color="000000" w:fill="D9D9D9"/>
            <w:noWrap/>
            <w:vAlign w:val="bottom"/>
            <w:hideMark/>
          </w:tcPr>
          <w:p w:rsidR="00785C97" w:rsidRPr="00785C97" w:rsidRDefault="00785C97" w:rsidP="00271BE2">
            <w:pPr>
              <w:jc w:val="center"/>
              <w:rPr>
                <w:sz w:val="22"/>
                <w:szCs w:val="22"/>
              </w:rPr>
            </w:pPr>
            <w:r w:rsidRPr="00785C97">
              <w:rPr>
                <w:sz w:val="22"/>
                <w:szCs w:val="22"/>
              </w:rPr>
              <w:t>Placa Municipal</w:t>
            </w:r>
          </w:p>
        </w:tc>
      </w:tr>
      <w:tr w:rsidR="00785C97" w:rsidRPr="00785C97" w:rsidTr="00271BE2">
        <w:trPr>
          <w:trHeight w:val="300"/>
          <w:jc w:val="center"/>
        </w:trPr>
        <w:tc>
          <w:tcPr>
            <w:tcW w:w="2253" w:type="dxa"/>
            <w:tcBorders>
              <w:top w:val="nil"/>
              <w:left w:val="single" w:sz="4" w:space="0" w:color="auto"/>
              <w:bottom w:val="single" w:sz="4" w:space="0" w:color="auto"/>
              <w:right w:val="single" w:sz="4" w:space="0" w:color="auto"/>
            </w:tcBorders>
            <w:shd w:val="clear" w:color="auto" w:fill="auto"/>
            <w:noWrap/>
            <w:vAlign w:val="center"/>
          </w:tcPr>
          <w:p w:rsidR="00785C97" w:rsidRPr="00785C97" w:rsidRDefault="00785C97" w:rsidP="00271BE2">
            <w:pPr>
              <w:jc w:val="center"/>
              <w:rPr>
                <w:sz w:val="22"/>
                <w:szCs w:val="22"/>
              </w:rPr>
            </w:pPr>
            <w:r w:rsidRPr="00785C97">
              <w:rPr>
                <w:sz w:val="22"/>
                <w:szCs w:val="22"/>
              </w:rPr>
              <w:t>International</w:t>
            </w:r>
          </w:p>
        </w:tc>
        <w:tc>
          <w:tcPr>
            <w:tcW w:w="1244" w:type="dxa"/>
            <w:tcBorders>
              <w:top w:val="nil"/>
              <w:left w:val="nil"/>
              <w:bottom w:val="single" w:sz="4" w:space="0" w:color="auto"/>
              <w:right w:val="single" w:sz="4" w:space="0" w:color="auto"/>
            </w:tcBorders>
            <w:shd w:val="clear" w:color="auto" w:fill="auto"/>
            <w:noWrap/>
            <w:vAlign w:val="bottom"/>
          </w:tcPr>
          <w:p w:rsidR="00785C97" w:rsidRPr="00785C97" w:rsidRDefault="00785C97" w:rsidP="00271BE2">
            <w:pPr>
              <w:jc w:val="center"/>
              <w:rPr>
                <w:sz w:val="22"/>
                <w:szCs w:val="22"/>
              </w:rPr>
            </w:pPr>
            <w:r w:rsidRPr="00785C97">
              <w:rPr>
                <w:sz w:val="22"/>
                <w:szCs w:val="22"/>
              </w:rPr>
              <w:t>2005</w:t>
            </w:r>
          </w:p>
        </w:tc>
        <w:tc>
          <w:tcPr>
            <w:tcW w:w="1804" w:type="dxa"/>
            <w:tcBorders>
              <w:top w:val="nil"/>
              <w:left w:val="nil"/>
              <w:bottom w:val="single" w:sz="4" w:space="0" w:color="auto"/>
              <w:right w:val="single" w:sz="4" w:space="0" w:color="auto"/>
            </w:tcBorders>
            <w:shd w:val="clear" w:color="auto" w:fill="auto"/>
            <w:noWrap/>
            <w:vAlign w:val="center"/>
          </w:tcPr>
          <w:p w:rsidR="00785C97" w:rsidRPr="00785C97" w:rsidRDefault="00785C97" w:rsidP="00271BE2">
            <w:pPr>
              <w:jc w:val="center"/>
              <w:rPr>
                <w:sz w:val="22"/>
                <w:szCs w:val="22"/>
              </w:rPr>
            </w:pPr>
            <w:r w:rsidRPr="00785C97">
              <w:rPr>
                <w:sz w:val="22"/>
                <w:szCs w:val="22"/>
              </w:rPr>
              <w:t>SM.3962</w:t>
            </w:r>
          </w:p>
        </w:tc>
      </w:tr>
      <w:tr w:rsidR="00785C97" w:rsidRPr="00785C97" w:rsidTr="00271BE2">
        <w:trPr>
          <w:trHeight w:val="300"/>
          <w:jc w:val="center"/>
        </w:trPr>
        <w:tc>
          <w:tcPr>
            <w:tcW w:w="2253" w:type="dxa"/>
            <w:tcBorders>
              <w:top w:val="nil"/>
              <w:left w:val="single" w:sz="4" w:space="0" w:color="auto"/>
              <w:bottom w:val="single" w:sz="4" w:space="0" w:color="auto"/>
              <w:right w:val="single" w:sz="4" w:space="0" w:color="auto"/>
            </w:tcBorders>
            <w:shd w:val="clear" w:color="auto" w:fill="auto"/>
            <w:noWrap/>
            <w:vAlign w:val="center"/>
          </w:tcPr>
          <w:p w:rsidR="00785C97" w:rsidRPr="00785C97" w:rsidRDefault="00785C97" w:rsidP="00271BE2">
            <w:pPr>
              <w:jc w:val="center"/>
              <w:rPr>
                <w:sz w:val="22"/>
                <w:szCs w:val="22"/>
              </w:rPr>
            </w:pPr>
            <w:r w:rsidRPr="00785C97">
              <w:rPr>
                <w:sz w:val="22"/>
                <w:szCs w:val="22"/>
              </w:rPr>
              <w:t>International</w:t>
            </w:r>
          </w:p>
        </w:tc>
        <w:tc>
          <w:tcPr>
            <w:tcW w:w="1244" w:type="dxa"/>
            <w:tcBorders>
              <w:top w:val="nil"/>
              <w:left w:val="nil"/>
              <w:bottom w:val="single" w:sz="4" w:space="0" w:color="auto"/>
              <w:right w:val="single" w:sz="4" w:space="0" w:color="auto"/>
            </w:tcBorders>
            <w:shd w:val="clear" w:color="auto" w:fill="auto"/>
            <w:noWrap/>
            <w:vAlign w:val="bottom"/>
          </w:tcPr>
          <w:p w:rsidR="00785C97" w:rsidRPr="00785C97" w:rsidRDefault="00785C97" w:rsidP="00271BE2">
            <w:pPr>
              <w:jc w:val="center"/>
              <w:rPr>
                <w:sz w:val="22"/>
                <w:szCs w:val="22"/>
              </w:rPr>
            </w:pPr>
            <w:r w:rsidRPr="00785C97">
              <w:rPr>
                <w:sz w:val="22"/>
                <w:szCs w:val="22"/>
              </w:rPr>
              <w:t>2008</w:t>
            </w:r>
          </w:p>
        </w:tc>
        <w:tc>
          <w:tcPr>
            <w:tcW w:w="1804" w:type="dxa"/>
            <w:tcBorders>
              <w:top w:val="nil"/>
              <w:left w:val="nil"/>
              <w:bottom w:val="single" w:sz="4" w:space="0" w:color="auto"/>
              <w:right w:val="single" w:sz="4" w:space="0" w:color="auto"/>
            </w:tcBorders>
            <w:shd w:val="clear" w:color="auto" w:fill="auto"/>
            <w:noWrap/>
            <w:vAlign w:val="center"/>
          </w:tcPr>
          <w:p w:rsidR="00785C97" w:rsidRPr="00785C97" w:rsidRDefault="00785C97" w:rsidP="00271BE2">
            <w:pPr>
              <w:jc w:val="center"/>
              <w:rPr>
                <w:sz w:val="22"/>
                <w:szCs w:val="22"/>
              </w:rPr>
            </w:pPr>
            <w:r w:rsidRPr="00785C97">
              <w:rPr>
                <w:sz w:val="22"/>
                <w:szCs w:val="22"/>
              </w:rPr>
              <w:t>SM.6044</w:t>
            </w:r>
          </w:p>
        </w:tc>
      </w:tr>
      <w:tr w:rsidR="00785C97" w:rsidRPr="00785C97" w:rsidTr="00271BE2">
        <w:trPr>
          <w:trHeight w:val="300"/>
          <w:jc w:val="center"/>
        </w:trPr>
        <w:tc>
          <w:tcPr>
            <w:tcW w:w="2253" w:type="dxa"/>
            <w:tcBorders>
              <w:top w:val="nil"/>
              <w:left w:val="single" w:sz="4" w:space="0" w:color="auto"/>
              <w:bottom w:val="single" w:sz="4" w:space="0" w:color="auto"/>
              <w:right w:val="single" w:sz="4" w:space="0" w:color="auto"/>
            </w:tcBorders>
            <w:shd w:val="clear" w:color="auto" w:fill="auto"/>
            <w:noWrap/>
            <w:vAlign w:val="center"/>
          </w:tcPr>
          <w:p w:rsidR="00785C97" w:rsidRPr="00785C97" w:rsidRDefault="00785C97" w:rsidP="00271BE2">
            <w:pPr>
              <w:jc w:val="center"/>
              <w:rPr>
                <w:sz w:val="22"/>
                <w:szCs w:val="22"/>
              </w:rPr>
            </w:pPr>
            <w:r w:rsidRPr="00785C97">
              <w:rPr>
                <w:sz w:val="22"/>
                <w:szCs w:val="22"/>
              </w:rPr>
              <w:t>International</w:t>
            </w:r>
          </w:p>
        </w:tc>
        <w:tc>
          <w:tcPr>
            <w:tcW w:w="1244" w:type="dxa"/>
            <w:tcBorders>
              <w:top w:val="nil"/>
              <w:left w:val="nil"/>
              <w:bottom w:val="single" w:sz="4" w:space="0" w:color="auto"/>
              <w:right w:val="single" w:sz="4" w:space="0" w:color="auto"/>
            </w:tcBorders>
            <w:shd w:val="clear" w:color="auto" w:fill="auto"/>
            <w:noWrap/>
            <w:vAlign w:val="bottom"/>
          </w:tcPr>
          <w:p w:rsidR="00785C97" w:rsidRPr="00785C97" w:rsidRDefault="00785C97" w:rsidP="00271BE2">
            <w:pPr>
              <w:jc w:val="center"/>
              <w:rPr>
                <w:sz w:val="22"/>
                <w:szCs w:val="22"/>
              </w:rPr>
            </w:pPr>
            <w:r w:rsidRPr="00785C97">
              <w:rPr>
                <w:sz w:val="22"/>
                <w:szCs w:val="22"/>
              </w:rPr>
              <w:t>2008</w:t>
            </w:r>
          </w:p>
        </w:tc>
        <w:tc>
          <w:tcPr>
            <w:tcW w:w="1804" w:type="dxa"/>
            <w:tcBorders>
              <w:top w:val="nil"/>
              <w:left w:val="nil"/>
              <w:bottom w:val="single" w:sz="4" w:space="0" w:color="auto"/>
              <w:right w:val="single" w:sz="4" w:space="0" w:color="auto"/>
            </w:tcBorders>
            <w:shd w:val="clear" w:color="auto" w:fill="auto"/>
            <w:noWrap/>
            <w:vAlign w:val="center"/>
          </w:tcPr>
          <w:p w:rsidR="00785C97" w:rsidRPr="00785C97" w:rsidRDefault="00785C97" w:rsidP="00271BE2">
            <w:pPr>
              <w:jc w:val="center"/>
              <w:rPr>
                <w:sz w:val="22"/>
                <w:szCs w:val="22"/>
              </w:rPr>
            </w:pPr>
            <w:r w:rsidRPr="00785C97">
              <w:rPr>
                <w:sz w:val="22"/>
                <w:szCs w:val="22"/>
              </w:rPr>
              <w:t>SM.6046</w:t>
            </w:r>
          </w:p>
        </w:tc>
      </w:tr>
    </w:tbl>
    <w:p w:rsidR="00785C97" w:rsidRPr="00785C97" w:rsidRDefault="00785C97" w:rsidP="00785C97">
      <w:pPr>
        <w:spacing w:after="240"/>
        <w:jc w:val="center"/>
        <w:rPr>
          <w:sz w:val="22"/>
          <w:szCs w:val="22"/>
        </w:rPr>
      </w:pPr>
    </w:p>
    <w:p w:rsidR="00785C97" w:rsidRPr="00785C97" w:rsidRDefault="00785C97" w:rsidP="00785C97">
      <w:pPr>
        <w:spacing w:after="240"/>
        <w:jc w:val="both"/>
        <w:rPr>
          <w:sz w:val="22"/>
          <w:szCs w:val="22"/>
        </w:rPr>
      </w:pPr>
      <w:r w:rsidRPr="00785C97">
        <w:rPr>
          <w:sz w:val="22"/>
          <w:szCs w:val="22"/>
        </w:rPr>
        <w:t xml:space="preserve">El servicio consistirá en suplir de los repuestos requeridos, debiendo en todo momento tratarse de piezas incluidas en el catálogo oficial de la marca del fabricante. </w:t>
      </w:r>
    </w:p>
    <w:p w:rsidR="00785C97" w:rsidRPr="00785C97" w:rsidRDefault="00785C97" w:rsidP="00785C97">
      <w:pPr>
        <w:spacing w:after="240"/>
        <w:jc w:val="both"/>
        <w:rPr>
          <w:sz w:val="22"/>
          <w:szCs w:val="22"/>
        </w:rPr>
      </w:pPr>
      <w:r w:rsidRPr="00785C97">
        <w:rPr>
          <w:sz w:val="22"/>
          <w:szCs w:val="22"/>
        </w:rPr>
        <w:t>La garantía de los repuestos debe ser de fábrica, a contar a partir de la fecha de entrega.</w:t>
      </w:r>
    </w:p>
    <w:p w:rsidR="00785C97" w:rsidRDefault="00785C97" w:rsidP="00785C97">
      <w:pPr>
        <w:spacing w:after="240"/>
        <w:jc w:val="both"/>
        <w:rPr>
          <w:sz w:val="22"/>
          <w:szCs w:val="22"/>
        </w:rPr>
      </w:pPr>
      <w:r w:rsidRPr="00785C97">
        <w:rPr>
          <w:sz w:val="22"/>
          <w:szCs w:val="22"/>
        </w:rPr>
        <w:t xml:space="preserve">El proveedor deberá disponer del </w:t>
      </w:r>
      <w:r w:rsidRPr="00785C97">
        <w:rPr>
          <w:i/>
          <w:sz w:val="22"/>
          <w:szCs w:val="22"/>
        </w:rPr>
        <w:t>stock</w:t>
      </w:r>
      <w:r w:rsidRPr="00785C97">
        <w:rPr>
          <w:sz w:val="22"/>
          <w:szCs w:val="22"/>
        </w:rPr>
        <w:t xml:space="preserve"> necesario para evitar demoras en las sustituciones o entregas. </w:t>
      </w:r>
    </w:p>
    <w:p w:rsidR="00785C97" w:rsidRDefault="00785C97" w:rsidP="00785C97">
      <w:pPr>
        <w:spacing w:after="240"/>
        <w:jc w:val="both"/>
        <w:rPr>
          <w:sz w:val="22"/>
          <w:szCs w:val="22"/>
        </w:rPr>
      </w:pPr>
    </w:p>
    <w:p w:rsidR="00785C97" w:rsidRDefault="00785C97" w:rsidP="00785C97">
      <w:pPr>
        <w:spacing w:after="240"/>
        <w:jc w:val="both"/>
        <w:rPr>
          <w:sz w:val="22"/>
          <w:szCs w:val="22"/>
        </w:rPr>
      </w:pPr>
    </w:p>
    <w:p w:rsidR="00785C97" w:rsidRDefault="00785C97" w:rsidP="00785C97">
      <w:pPr>
        <w:spacing w:after="240"/>
        <w:jc w:val="both"/>
        <w:rPr>
          <w:sz w:val="22"/>
          <w:szCs w:val="22"/>
        </w:rPr>
      </w:pPr>
    </w:p>
    <w:p w:rsidR="00785C97" w:rsidRPr="00785C97" w:rsidRDefault="00785C97" w:rsidP="00785C97">
      <w:pPr>
        <w:spacing w:after="240"/>
        <w:jc w:val="both"/>
        <w:rPr>
          <w:sz w:val="22"/>
          <w:szCs w:val="22"/>
        </w:rPr>
      </w:pPr>
    </w:p>
    <w:p w:rsidR="00785C97" w:rsidRPr="00785C97" w:rsidRDefault="00785C97" w:rsidP="00785C97">
      <w:pPr>
        <w:spacing w:after="240"/>
        <w:jc w:val="both"/>
        <w:rPr>
          <w:sz w:val="22"/>
          <w:szCs w:val="22"/>
        </w:rPr>
      </w:pPr>
      <w:r w:rsidRPr="00785C97">
        <w:rPr>
          <w:b/>
          <w:sz w:val="22"/>
          <w:szCs w:val="22"/>
        </w:rPr>
        <w:t>Cotización:</w:t>
      </w:r>
      <w:r w:rsidRPr="00785C97">
        <w:rPr>
          <w:sz w:val="22"/>
          <w:szCs w:val="22"/>
        </w:rPr>
        <w:t xml:space="preserve"> Debido a que no se sabe con exactitud cuáles son específicamente los repuestos que van a requerir los camiones recolectores en futuras averías, a continuación se presenta una lista no definitiva de repuestos que se podrían requerir:</w:t>
      </w:r>
    </w:p>
    <w:tbl>
      <w:tblPr>
        <w:tblW w:w="6720" w:type="dxa"/>
        <w:jc w:val="center"/>
        <w:tblCellMar>
          <w:left w:w="70" w:type="dxa"/>
          <w:right w:w="70" w:type="dxa"/>
        </w:tblCellMar>
        <w:tblLook w:val="04A0" w:firstRow="1" w:lastRow="0" w:firstColumn="1" w:lastColumn="0" w:noHBand="0" w:noVBand="1"/>
      </w:tblPr>
      <w:tblGrid>
        <w:gridCol w:w="6720"/>
      </w:tblGrid>
      <w:tr w:rsidR="00785C97" w:rsidRPr="00785C97" w:rsidTr="00271BE2">
        <w:trPr>
          <w:trHeight w:val="420"/>
          <w:tblHeader/>
          <w:jc w:val="center"/>
        </w:trPr>
        <w:tc>
          <w:tcPr>
            <w:tcW w:w="672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85C97" w:rsidRPr="00785C97" w:rsidRDefault="00785C97" w:rsidP="00271BE2">
            <w:pPr>
              <w:jc w:val="center"/>
              <w:rPr>
                <w:b/>
                <w:bCs/>
                <w:color w:val="000000"/>
                <w:sz w:val="22"/>
                <w:szCs w:val="22"/>
                <w:lang w:val="es-CR" w:eastAsia="es-CR"/>
              </w:rPr>
            </w:pPr>
            <w:r w:rsidRPr="00785C97">
              <w:rPr>
                <w:b/>
                <w:bCs/>
                <w:color w:val="000000"/>
                <w:sz w:val="22"/>
                <w:szCs w:val="22"/>
                <w:lang w:val="es-CR" w:eastAsia="es-CR"/>
              </w:rPr>
              <w:t>REPUESTOS para camión INTERNATIONAL</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Retenedor</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proofErr w:type="spellStart"/>
            <w:r w:rsidRPr="00785C97">
              <w:rPr>
                <w:color w:val="000000"/>
                <w:sz w:val="22"/>
                <w:szCs w:val="22"/>
                <w:lang w:val="es-CR" w:eastAsia="es-CR"/>
              </w:rPr>
              <w:t>Clutch</w:t>
            </w:r>
            <w:proofErr w:type="spellEnd"/>
            <w:r w:rsidRPr="00785C97">
              <w:rPr>
                <w:color w:val="000000"/>
                <w:sz w:val="22"/>
                <w:szCs w:val="22"/>
                <w:lang w:val="es-CR" w:eastAsia="es-CR"/>
              </w:rPr>
              <w:t xml:space="preserve"> 15.5"</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Disco Freno Caja</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Rol Piloto</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Kit Zapata</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 xml:space="preserve">Cargo/Casco para Zapata </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 xml:space="preserve">Tambor Trasero </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Tambor 16.5x8</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Retenedor Bocina Trasera</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Varillaje Limpiador</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Filtro de Aire</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Filtro Combustible</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Filtro Aceite</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Barra Suspensión</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Válvula Escape Rápido</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Válvula de Freno R12</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Rótula RH 1 1/4"</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Rótula Dirección</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Kit de roles del diferencial</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Reductor de 13 dientes del diferencial</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Catalina de diferencial</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Piñón y corona del diferencial</w:t>
            </w:r>
          </w:p>
        </w:tc>
      </w:tr>
      <w:tr w:rsidR="00785C97" w:rsidRPr="00785C97" w:rsidTr="00271BE2">
        <w:trPr>
          <w:trHeight w:val="288"/>
          <w:jc w:val="center"/>
        </w:trPr>
        <w:tc>
          <w:tcPr>
            <w:tcW w:w="6720"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2"/>
                <w:szCs w:val="22"/>
                <w:lang w:val="es-CR" w:eastAsia="es-CR"/>
              </w:rPr>
            </w:pPr>
            <w:r w:rsidRPr="00785C97">
              <w:rPr>
                <w:color w:val="000000"/>
                <w:sz w:val="22"/>
                <w:szCs w:val="22"/>
                <w:lang w:val="es-CR" w:eastAsia="es-CR"/>
              </w:rPr>
              <w:t>Cáliz del diferencial</w:t>
            </w:r>
          </w:p>
        </w:tc>
      </w:tr>
    </w:tbl>
    <w:p w:rsidR="00785C97" w:rsidRPr="00785C97" w:rsidRDefault="00785C97" w:rsidP="00785C97">
      <w:pPr>
        <w:spacing w:after="240"/>
        <w:jc w:val="both"/>
        <w:rPr>
          <w:sz w:val="22"/>
          <w:szCs w:val="22"/>
        </w:rPr>
      </w:pPr>
    </w:p>
    <w:p w:rsidR="00785C97" w:rsidRDefault="00785C97" w:rsidP="00785C97">
      <w:pPr>
        <w:spacing w:after="240"/>
        <w:jc w:val="both"/>
        <w:rPr>
          <w:b/>
          <w:sz w:val="22"/>
          <w:szCs w:val="22"/>
        </w:rPr>
      </w:pPr>
    </w:p>
    <w:p w:rsidR="00785C97" w:rsidRDefault="00785C97" w:rsidP="00785C97">
      <w:pPr>
        <w:spacing w:after="240"/>
        <w:jc w:val="both"/>
        <w:rPr>
          <w:b/>
          <w:sz w:val="22"/>
          <w:szCs w:val="22"/>
        </w:rPr>
      </w:pPr>
    </w:p>
    <w:p w:rsidR="00785C97" w:rsidRDefault="00785C97" w:rsidP="00785C97">
      <w:pPr>
        <w:spacing w:after="240"/>
        <w:jc w:val="both"/>
        <w:rPr>
          <w:b/>
          <w:sz w:val="22"/>
          <w:szCs w:val="22"/>
        </w:rPr>
      </w:pPr>
    </w:p>
    <w:p w:rsidR="00785C97" w:rsidRDefault="00785C97" w:rsidP="00785C97">
      <w:pPr>
        <w:spacing w:after="240"/>
        <w:jc w:val="both"/>
        <w:rPr>
          <w:b/>
          <w:sz w:val="22"/>
          <w:szCs w:val="22"/>
        </w:rPr>
      </w:pPr>
    </w:p>
    <w:p w:rsidR="00785C97" w:rsidRDefault="00785C97" w:rsidP="00785C97">
      <w:pPr>
        <w:spacing w:after="240"/>
        <w:jc w:val="both"/>
        <w:rPr>
          <w:b/>
          <w:sz w:val="22"/>
          <w:szCs w:val="22"/>
        </w:rPr>
      </w:pPr>
    </w:p>
    <w:p w:rsidR="00785C97" w:rsidRDefault="00785C97" w:rsidP="00785C97">
      <w:pPr>
        <w:spacing w:after="240"/>
        <w:jc w:val="both"/>
        <w:rPr>
          <w:b/>
          <w:sz w:val="22"/>
          <w:szCs w:val="22"/>
        </w:rPr>
      </w:pPr>
    </w:p>
    <w:p w:rsidR="00785C97" w:rsidRDefault="00785C97" w:rsidP="00785C97">
      <w:pPr>
        <w:spacing w:after="240"/>
        <w:jc w:val="both"/>
        <w:rPr>
          <w:b/>
          <w:sz w:val="22"/>
          <w:szCs w:val="22"/>
        </w:rPr>
      </w:pPr>
    </w:p>
    <w:p w:rsidR="00785C97" w:rsidRDefault="00785C97" w:rsidP="00785C97">
      <w:pPr>
        <w:spacing w:after="240"/>
        <w:jc w:val="both"/>
        <w:rPr>
          <w:b/>
          <w:sz w:val="22"/>
          <w:szCs w:val="22"/>
        </w:rPr>
      </w:pPr>
    </w:p>
    <w:p w:rsidR="00785C97" w:rsidRDefault="00785C97" w:rsidP="00785C97">
      <w:pPr>
        <w:spacing w:after="240"/>
        <w:jc w:val="both"/>
        <w:rPr>
          <w:b/>
          <w:sz w:val="22"/>
          <w:szCs w:val="22"/>
        </w:rPr>
      </w:pPr>
    </w:p>
    <w:p w:rsidR="00785C97" w:rsidRPr="00785C97" w:rsidRDefault="00785C97" w:rsidP="00785C97">
      <w:pPr>
        <w:spacing w:after="240"/>
        <w:jc w:val="both"/>
        <w:rPr>
          <w:b/>
          <w:sz w:val="22"/>
          <w:szCs w:val="22"/>
        </w:rPr>
      </w:pPr>
      <w:r w:rsidRPr="00785C97">
        <w:rPr>
          <w:b/>
          <w:sz w:val="22"/>
          <w:szCs w:val="22"/>
          <w:u w:val="single"/>
        </w:rPr>
        <w:t xml:space="preserve">Ítem </w:t>
      </w:r>
      <w:r w:rsidRPr="00785C97">
        <w:rPr>
          <w:b/>
          <w:sz w:val="22"/>
          <w:szCs w:val="22"/>
          <w:u w:val="single"/>
        </w:rPr>
        <w:t xml:space="preserve"> No. </w:t>
      </w:r>
      <w:r w:rsidRPr="00785C97">
        <w:rPr>
          <w:b/>
          <w:sz w:val="22"/>
          <w:szCs w:val="22"/>
          <w:u w:val="single"/>
        </w:rPr>
        <w:t xml:space="preserve">2: Repuestos originales para camiones </w:t>
      </w:r>
      <w:proofErr w:type="spellStart"/>
      <w:r w:rsidRPr="00785C97">
        <w:rPr>
          <w:b/>
          <w:sz w:val="22"/>
          <w:szCs w:val="22"/>
          <w:u w:val="single"/>
        </w:rPr>
        <w:t>VolksWagen</w:t>
      </w:r>
      <w:proofErr w:type="spellEnd"/>
      <w:r w:rsidRPr="00785C97">
        <w:rPr>
          <w:b/>
          <w:sz w:val="22"/>
          <w:szCs w:val="22"/>
        </w:rPr>
        <w:t>.</w:t>
      </w:r>
    </w:p>
    <w:p w:rsidR="00785C97" w:rsidRPr="00785C97" w:rsidRDefault="00785C97" w:rsidP="00785C97">
      <w:pPr>
        <w:spacing w:after="240"/>
        <w:jc w:val="both"/>
        <w:rPr>
          <w:sz w:val="22"/>
          <w:szCs w:val="22"/>
        </w:rPr>
      </w:pPr>
      <w:r w:rsidRPr="00785C97">
        <w:rPr>
          <w:sz w:val="22"/>
          <w:szCs w:val="22"/>
        </w:rPr>
        <w:t xml:space="preserve">Se solicita utilizar el monto de ₡5.000.000,00 (cinco millones de colones exactos) para compra de repuestos originales para los siguientes vehículos recolectores: </w:t>
      </w:r>
    </w:p>
    <w:tbl>
      <w:tblPr>
        <w:tblW w:w="5301" w:type="dxa"/>
        <w:jc w:val="center"/>
        <w:tblInd w:w="55" w:type="dxa"/>
        <w:tblCellMar>
          <w:left w:w="70" w:type="dxa"/>
          <w:right w:w="70" w:type="dxa"/>
        </w:tblCellMar>
        <w:tblLook w:val="04A0" w:firstRow="1" w:lastRow="0" w:firstColumn="1" w:lastColumn="0" w:noHBand="0" w:noVBand="1"/>
      </w:tblPr>
      <w:tblGrid>
        <w:gridCol w:w="2253"/>
        <w:gridCol w:w="1244"/>
        <w:gridCol w:w="1804"/>
      </w:tblGrid>
      <w:tr w:rsidR="00785C97" w:rsidRPr="00785C97" w:rsidTr="00271BE2">
        <w:trPr>
          <w:trHeight w:val="300"/>
          <w:jc w:val="center"/>
        </w:trPr>
        <w:tc>
          <w:tcPr>
            <w:tcW w:w="225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85C97" w:rsidRPr="00785C97" w:rsidRDefault="00785C97" w:rsidP="00271BE2">
            <w:pPr>
              <w:jc w:val="both"/>
              <w:rPr>
                <w:sz w:val="22"/>
                <w:szCs w:val="22"/>
              </w:rPr>
            </w:pPr>
            <w:r w:rsidRPr="00785C97">
              <w:rPr>
                <w:sz w:val="22"/>
                <w:szCs w:val="22"/>
              </w:rPr>
              <w:t>Marca</w:t>
            </w:r>
          </w:p>
        </w:tc>
        <w:tc>
          <w:tcPr>
            <w:tcW w:w="1244" w:type="dxa"/>
            <w:tcBorders>
              <w:top w:val="single" w:sz="4" w:space="0" w:color="auto"/>
              <w:left w:val="nil"/>
              <w:bottom w:val="single" w:sz="4" w:space="0" w:color="auto"/>
              <w:right w:val="single" w:sz="4" w:space="0" w:color="auto"/>
            </w:tcBorders>
            <w:shd w:val="clear" w:color="000000" w:fill="D9D9D9"/>
            <w:noWrap/>
            <w:vAlign w:val="bottom"/>
            <w:hideMark/>
          </w:tcPr>
          <w:p w:rsidR="00785C97" w:rsidRPr="00785C97" w:rsidRDefault="00785C97" w:rsidP="00271BE2">
            <w:pPr>
              <w:jc w:val="both"/>
              <w:rPr>
                <w:sz w:val="22"/>
                <w:szCs w:val="22"/>
              </w:rPr>
            </w:pPr>
            <w:r w:rsidRPr="00785C97">
              <w:rPr>
                <w:sz w:val="22"/>
                <w:szCs w:val="22"/>
              </w:rPr>
              <w:t>Modelo</w:t>
            </w:r>
          </w:p>
        </w:tc>
        <w:tc>
          <w:tcPr>
            <w:tcW w:w="1804" w:type="dxa"/>
            <w:tcBorders>
              <w:top w:val="single" w:sz="4" w:space="0" w:color="auto"/>
              <w:left w:val="nil"/>
              <w:bottom w:val="single" w:sz="4" w:space="0" w:color="auto"/>
              <w:right w:val="single" w:sz="4" w:space="0" w:color="auto"/>
            </w:tcBorders>
            <w:shd w:val="clear" w:color="000000" w:fill="D9D9D9"/>
            <w:noWrap/>
            <w:vAlign w:val="bottom"/>
            <w:hideMark/>
          </w:tcPr>
          <w:p w:rsidR="00785C97" w:rsidRPr="00785C97" w:rsidRDefault="00785C97" w:rsidP="00271BE2">
            <w:pPr>
              <w:jc w:val="both"/>
              <w:rPr>
                <w:sz w:val="22"/>
                <w:szCs w:val="22"/>
              </w:rPr>
            </w:pPr>
            <w:r w:rsidRPr="00785C97">
              <w:rPr>
                <w:sz w:val="22"/>
                <w:szCs w:val="22"/>
              </w:rPr>
              <w:t>Placa Municipal</w:t>
            </w:r>
          </w:p>
        </w:tc>
      </w:tr>
      <w:tr w:rsidR="00785C97" w:rsidRPr="00785C97" w:rsidTr="00271BE2">
        <w:trPr>
          <w:trHeight w:val="300"/>
          <w:jc w:val="center"/>
        </w:trPr>
        <w:tc>
          <w:tcPr>
            <w:tcW w:w="2253" w:type="dxa"/>
            <w:tcBorders>
              <w:top w:val="nil"/>
              <w:left w:val="single" w:sz="4" w:space="0" w:color="auto"/>
              <w:bottom w:val="single" w:sz="4" w:space="0" w:color="auto"/>
              <w:right w:val="single" w:sz="4" w:space="0" w:color="auto"/>
            </w:tcBorders>
            <w:shd w:val="clear" w:color="auto" w:fill="auto"/>
            <w:noWrap/>
            <w:vAlign w:val="center"/>
            <w:hideMark/>
          </w:tcPr>
          <w:p w:rsidR="00785C97" w:rsidRPr="00785C97" w:rsidRDefault="00785C97" w:rsidP="00271BE2">
            <w:pPr>
              <w:jc w:val="both"/>
              <w:rPr>
                <w:sz w:val="22"/>
                <w:szCs w:val="22"/>
              </w:rPr>
            </w:pPr>
            <w:proofErr w:type="spellStart"/>
            <w:r w:rsidRPr="00785C97">
              <w:rPr>
                <w:sz w:val="22"/>
                <w:szCs w:val="22"/>
              </w:rPr>
              <w:t>Volks</w:t>
            </w:r>
            <w:proofErr w:type="spellEnd"/>
            <w:r w:rsidRPr="00785C97">
              <w:rPr>
                <w:sz w:val="22"/>
                <w:szCs w:val="22"/>
              </w:rPr>
              <w:t xml:space="preserve"> </w:t>
            </w:r>
            <w:proofErr w:type="spellStart"/>
            <w:r w:rsidRPr="00785C97">
              <w:rPr>
                <w:sz w:val="22"/>
                <w:szCs w:val="22"/>
              </w:rPr>
              <w:t>Wagen</w:t>
            </w:r>
            <w:proofErr w:type="spellEnd"/>
          </w:p>
        </w:tc>
        <w:tc>
          <w:tcPr>
            <w:tcW w:w="1244" w:type="dxa"/>
            <w:tcBorders>
              <w:top w:val="nil"/>
              <w:left w:val="nil"/>
              <w:bottom w:val="single" w:sz="4" w:space="0" w:color="auto"/>
              <w:right w:val="single" w:sz="4" w:space="0" w:color="auto"/>
            </w:tcBorders>
            <w:shd w:val="clear" w:color="auto" w:fill="auto"/>
            <w:noWrap/>
            <w:vAlign w:val="bottom"/>
            <w:hideMark/>
          </w:tcPr>
          <w:p w:rsidR="00785C97" w:rsidRPr="00785C97" w:rsidRDefault="00785C97" w:rsidP="00271BE2">
            <w:pPr>
              <w:jc w:val="both"/>
              <w:rPr>
                <w:sz w:val="22"/>
                <w:szCs w:val="22"/>
              </w:rPr>
            </w:pPr>
            <w:r w:rsidRPr="00785C97">
              <w:rPr>
                <w:sz w:val="22"/>
                <w:szCs w:val="22"/>
              </w:rPr>
              <w:t>2006</w:t>
            </w:r>
          </w:p>
        </w:tc>
        <w:tc>
          <w:tcPr>
            <w:tcW w:w="1804" w:type="dxa"/>
            <w:tcBorders>
              <w:top w:val="nil"/>
              <w:left w:val="nil"/>
              <w:bottom w:val="single" w:sz="4" w:space="0" w:color="auto"/>
              <w:right w:val="single" w:sz="4" w:space="0" w:color="auto"/>
            </w:tcBorders>
            <w:shd w:val="clear" w:color="auto" w:fill="auto"/>
            <w:noWrap/>
            <w:vAlign w:val="center"/>
            <w:hideMark/>
          </w:tcPr>
          <w:p w:rsidR="00785C97" w:rsidRPr="00785C97" w:rsidRDefault="00785C97" w:rsidP="00271BE2">
            <w:pPr>
              <w:jc w:val="both"/>
              <w:rPr>
                <w:sz w:val="22"/>
                <w:szCs w:val="22"/>
              </w:rPr>
            </w:pPr>
            <w:r w:rsidRPr="00785C97">
              <w:rPr>
                <w:sz w:val="22"/>
                <w:szCs w:val="22"/>
              </w:rPr>
              <w:t>4175</w:t>
            </w:r>
          </w:p>
        </w:tc>
      </w:tr>
      <w:tr w:rsidR="00785C97" w:rsidRPr="00785C97" w:rsidTr="00271BE2">
        <w:trPr>
          <w:trHeight w:val="300"/>
          <w:jc w:val="center"/>
        </w:trPr>
        <w:tc>
          <w:tcPr>
            <w:tcW w:w="2253" w:type="dxa"/>
            <w:tcBorders>
              <w:top w:val="nil"/>
              <w:left w:val="single" w:sz="4" w:space="0" w:color="auto"/>
              <w:bottom w:val="single" w:sz="4" w:space="0" w:color="auto"/>
              <w:right w:val="single" w:sz="4" w:space="0" w:color="auto"/>
            </w:tcBorders>
            <w:shd w:val="clear" w:color="auto" w:fill="auto"/>
            <w:noWrap/>
            <w:vAlign w:val="center"/>
            <w:hideMark/>
          </w:tcPr>
          <w:p w:rsidR="00785C97" w:rsidRPr="00785C97" w:rsidRDefault="00785C97" w:rsidP="00271BE2">
            <w:pPr>
              <w:jc w:val="both"/>
              <w:rPr>
                <w:sz w:val="22"/>
                <w:szCs w:val="22"/>
              </w:rPr>
            </w:pPr>
            <w:proofErr w:type="spellStart"/>
            <w:r w:rsidRPr="00785C97">
              <w:rPr>
                <w:sz w:val="22"/>
                <w:szCs w:val="22"/>
              </w:rPr>
              <w:t>Volks</w:t>
            </w:r>
            <w:proofErr w:type="spellEnd"/>
            <w:r w:rsidRPr="00785C97">
              <w:rPr>
                <w:sz w:val="22"/>
                <w:szCs w:val="22"/>
              </w:rPr>
              <w:t xml:space="preserve"> </w:t>
            </w:r>
            <w:proofErr w:type="spellStart"/>
            <w:r w:rsidRPr="00785C97">
              <w:rPr>
                <w:sz w:val="22"/>
                <w:szCs w:val="22"/>
              </w:rPr>
              <w:t>Wagen</w:t>
            </w:r>
            <w:proofErr w:type="spellEnd"/>
          </w:p>
        </w:tc>
        <w:tc>
          <w:tcPr>
            <w:tcW w:w="1244" w:type="dxa"/>
            <w:tcBorders>
              <w:top w:val="nil"/>
              <w:left w:val="nil"/>
              <w:bottom w:val="single" w:sz="4" w:space="0" w:color="auto"/>
              <w:right w:val="single" w:sz="4" w:space="0" w:color="auto"/>
            </w:tcBorders>
            <w:shd w:val="clear" w:color="auto" w:fill="auto"/>
            <w:noWrap/>
            <w:vAlign w:val="bottom"/>
            <w:hideMark/>
          </w:tcPr>
          <w:p w:rsidR="00785C97" w:rsidRPr="00785C97" w:rsidRDefault="00785C97" w:rsidP="00271BE2">
            <w:pPr>
              <w:jc w:val="both"/>
              <w:rPr>
                <w:sz w:val="22"/>
                <w:szCs w:val="22"/>
              </w:rPr>
            </w:pPr>
            <w:r w:rsidRPr="00785C97">
              <w:rPr>
                <w:sz w:val="22"/>
                <w:szCs w:val="22"/>
              </w:rPr>
              <w:t>2006</w:t>
            </w:r>
          </w:p>
        </w:tc>
        <w:tc>
          <w:tcPr>
            <w:tcW w:w="1804" w:type="dxa"/>
            <w:tcBorders>
              <w:top w:val="nil"/>
              <w:left w:val="nil"/>
              <w:bottom w:val="single" w:sz="4" w:space="0" w:color="auto"/>
              <w:right w:val="single" w:sz="4" w:space="0" w:color="auto"/>
            </w:tcBorders>
            <w:shd w:val="clear" w:color="auto" w:fill="auto"/>
            <w:noWrap/>
            <w:vAlign w:val="center"/>
            <w:hideMark/>
          </w:tcPr>
          <w:p w:rsidR="00785C97" w:rsidRPr="00785C97" w:rsidRDefault="00785C97" w:rsidP="00271BE2">
            <w:pPr>
              <w:jc w:val="both"/>
              <w:rPr>
                <w:sz w:val="22"/>
                <w:szCs w:val="22"/>
              </w:rPr>
            </w:pPr>
            <w:r w:rsidRPr="00785C97">
              <w:rPr>
                <w:sz w:val="22"/>
                <w:szCs w:val="22"/>
              </w:rPr>
              <w:t>4168</w:t>
            </w:r>
          </w:p>
        </w:tc>
      </w:tr>
      <w:tr w:rsidR="00785C97" w:rsidRPr="00785C97" w:rsidTr="00271BE2">
        <w:trPr>
          <w:trHeight w:val="300"/>
          <w:jc w:val="center"/>
        </w:trPr>
        <w:tc>
          <w:tcPr>
            <w:tcW w:w="2253" w:type="dxa"/>
            <w:tcBorders>
              <w:top w:val="nil"/>
              <w:left w:val="single" w:sz="4" w:space="0" w:color="auto"/>
              <w:bottom w:val="single" w:sz="4" w:space="0" w:color="auto"/>
              <w:right w:val="single" w:sz="4" w:space="0" w:color="auto"/>
            </w:tcBorders>
            <w:shd w:val="clear" w:color="auto" w:fill="auto"/>
            <w:noWrap/>
            <w:vAlign w:val="center"/>
            <w:hideMark/>
          </w:tcPr>
          <w:p w:rsidR="00785C97" w:rsidRPr="00785C97" w:rsidRDefault="00785C97" w:rsidP="00271BE2">
            <w:pPr>
              <w:jc w:val="both"/>
              <w:rPr>
                <w:sz w:val="22"/>
                <w:szCs w:val="22"/>
              </w:rPr>
            </w:pPr>
            <w:proofErr w:type="spellStart"/>
            <w:r w:rsidRPr="00785C97">
              <w:rPr>
                <w:sz w:val="22"/>
                <w:szCs w:val="22"/>
              </w:rPr>
              <w:t>Volks</w:t>
            </w:r>
            <w:proofErr w:type="spellEnd"/>
            <w:r w:rsidRPr="00785C97">
              <w:rPr>
                <w:sz w:val="22"/>
                <w:szCs w:val="22"/>
              </w:rPr>
              <w:t xml:space="preserve"> </w:t>
            </w:r>
            <w:proofErr w:type="spellStart"/>
            <w:r w:rsidRPr="00785C97">
              <w:rPr>
                <w:sz w:val="22"/>
                <w:szCs w:val="22"/>
              </w:rPr>
              <w:t>Wagen</w:t>
            </w:r>
            <w:proofErr w:type="spellEnd"/>
          </w:p>
        </w:tc>
        <w:tc>
          <w:tcPr>
            <w:tcW w:w="1244" w:type="dxa"/>
            <w:tcBorders>
              <w:top w:val="nil"/>
              <w:left w:val="nil"/>
              <w:bottom w:val="single" w:sz="4" w:space="0" w:color="auto"/>
              <w:right w:val="single" w:sz="4" w:space="0" w:color="auto"/>
            </w:tcBorders>
            <w:shd w:val="clear" w:color="auto" w:fill="auto"/>
            <w:noWrap/>
            <w:vAlign w:val="bottom"/>
            <w:hideMark/>
          </w:tcPr>
          <w:p w:rsidR="00785C97" w:rsidRPr="00785C97" w:rsidRDefault="00785C97" w:rsidP="00271BE2">
            <w:pPr>
              <w:jc w:val="both"/>
              <w:rPr>
                <w:sz w:val="22"/>
                <w:szCs w:val="22"/>
              </w:rPr>
            </w:pPr>
            <w:r w:rsidRPr="00785C97">
              <w:rPr>
                <w:sz w:val="22"/>
                <w:szCs w:val="22"/>
              </w:rPr>
              <w:t>2006</w:t>
            </w:r>
          </w:p>
        </w:tc>
        <w:tc>
          <w:tcPr>
            <w:tcW w:w="1804" w:type="dxa"/>
            <w:tcBorders>
              <w:top w:val="nil"/>
              <w:left w:val="nil"/>
              <w:bottom w:val="single" w:sz="4" w:space="0" w:color="auto"/>
              <w:right w:val="single" w:sz="4" w:space="0" w:color="auto"/>
            </w:tcBorders>
            <w:shd w:val="clear" w:color="auto" w:fill="auto"/>
            <w:noWrap/>
            <w:vAlign w:val="center"/>
            <w:hideMark/>
          </w:tcPr>
          <w:p w:rsidR="00785C97" w:rsidRPr="00785C97" w:rsidRDefault="00785C97" w:rsidP="00271BE2">
            <w:pPr>
              <w:jc w:val="both"/>
              <w:rPr>
                <w:sz w:val="22"/>
                <w:szCs w:val="22"/>
              </w:rPr>
            </w:pPr>
            <w:r w:rsidRPr="00785C97">
              <w:rPr>
                <w:sz w:val="22"/>
                <w:szCs w:val="22"/>
              </w:rPr>
              <w:t>4166</w:t>
            </w:r>
          </w:p>
        </w:tc>
      </w:tr>
    </w:tbl>
    <w:p w:rsidR="00785C97" w:rsidRPr="00785C97" w:rsidRDefault="00785C97" w:rsidP="00785C97">
      <w:pPr>
        <w:spacing w:after="240"/>
        <w:jc w:val="both"/>
        <w:rPr>
          <w:sz w:val="22"/>
          <w:szCs w:val="22"/>
        </w:rPr>
      </w:pPr>
    </w:p>
    <w:p w:rsidR="00785C97" w:rsidRPr="00785C97" w:rsidRDefault="00785C97" w:rsidP="00785C97">
      <w:pPr>
        <w:spacing w:after="240"/>
        <w:jc w:val="both"/>
        <w:rPr>
          <w:sz w:val="22"/>
          <w:szCs w:val="22"/>
        </w:rPr>
      </w:pPr>
      <w:r w:rsidRPr="00785C97">
        <w:rPr>
          <w:sz w:val="22"/>
          <w:szCs w:val="22"/>
        </w:rPr>
        <w:t xml:space="preserve">El servicio consistirá en suplir de los repuestos requeridos, debiendo en todo momento tratarse de piezas incluidas en el catálogo oficial de la marca del fabricante. </w:t>
      </w:r>
    </w:p>
    <w:p w:rsidR="00785C97" w:rsidRPr="00785C97" w:rsidRDefault="00785C97" w:rsidP="00785C97">
      <w:pPr>
        <w:spacing w:after="240"/>
        <w:jc w:val="both"/>
        <w:rPr>
          <w:sz w:val="22"/>
          <w:szCs w:val="22"/>
        </w:rPr>
      </w:pPr>
      <w:r w:rsidRPr="00785C97">
        <w:rPr>
          <w:sz w:val="22"/>
          <w:szCs w:val="22"/>
        </w:rPr>
        <w:t>La garantía de los repuestos debe ser de fábrica, a contar a partir de la fecha de entrega.</w:t>
      </w:r>
    </w:p>
    <w:p w:rsidR="00785C97" w:rsidRPr="00785C97" w:rsidRDefault="00785C97" w:rsidP="00785C97">
      <w:pPr>
        <w:spacing w:after="240"/>
        <w:jc w:val="both"/>
        <w:rPr>
          <w:sz w:val="22"/>
          <w:szCs w:val="22"/>
        </w:rPr>
      </w:pPr>
      <w:r w:rsidRPr="00785C97">
        <w:rPr>
          <w:sz w:val="22"/>
          <w:szCs w:val="22"/>
        </w:rPr>
        <w:t xml:space="preserve">El proveedor deberá disponer del </w:t>
      </w:r>
      <w:r w:rsidRPr="00785C97">
        <w:rPr>
          <w:i/>
          <w:sz w:val="22"/>
          <w:szCs w:val="22"/>
        </w:rPr>
        <w:t>stock</w:t>
      </w:r>
      <w:r w:rsidRPr="00785C97">
        <w:rPr>
          <w:sz w:val="22"/>
          <w:szCs w:val="22"/>
        </w:rPr>
        <w:t xml:space="preserve"> necesario para evitar demoras en las sustituciones o entregas. </w:t>
      </w:r>
    </w:p>
    <w:p w:rsidR="00785C97" w:rsidRPr="00785C97" w:rsidRDefault="00785C97" w:rsidP="00785C97">
      <w:pPr>
        <w:spacing w:after="240"/>
        <w:jc w:val="both"/>
        <w:rPr>
          <w:sz w:val="22"/>
          <w:szCs w:val="22"/>
        </w:rPr>
      </w:pPr>
      <w:r w:rsidRPr="00785C97">
        <w:rPr>
          <w:b/>
          <w:sz w:val="22"/>
          <w:szCs w:val="22"/>
        </w:rPr>
        <w:t>Cotización:</w:t>
      </w:r>
      <w:r w:rsidRPr="00785C97">
        <w:rPr>
          <w:sz w:val="22"/>
          <w:szCs w:val="22"/>
        </w:rPr>
        <w:t xml:space="preserve"> Debido a que no se sabe con exactitud cuáles son específicamente los repuestos que van a requerir los camiones recolectores en futuras averías, a continuación se presenta una lista no definitiva de repuestos que se podrían requerir:</w:t>
      </w:r>
    </w:p>
    <w:tbl>
      <w:tblPr>
        <w:tblW w:w="7408" w:type="dxa"/>
        <w:jc w:val="center"/>
        <w:tblCellMar>
          <w:left w:w="70" w:type="dxa"/>
          <w:right w:w="70" w:type="dxa"/>
        </w:tblCellMar>
        <w:tblLook w:val="04A0" w:firstRow="1" w:lastRow="0" w:firstColumn="1" w:lastColumn="0" w:noHBand="0" w:noVBand="1"/>
      </w:tblPr>
      <w:tblGrid>
        <w:gridCol w:w="7408"/>
      </w:tblGrid>
      <w:tr w:rsidR="00785C97" w:rsidRPr="00785C97" w:rsidTr="00785C97">
        <w:trPr>
          <w:trHeight w:val="360"/>
          <w:tblHeader/>
          <w:jc w:val="center"/>
        </w:trPr>
        <w:tc>
          <w:tcPr>
            <w:tcW w:w="740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85C97" w:rsidRPr="00785C97" w:rsidRDefault="00785C97" w:rsidP="00271BE2">
            <w:pPr>
              <w:jc w:val="center"/>
              <w:rPr>
                <w:b/>
                <w:bCs/>
                <w:color w:val="000000"/>
                <w:sz w:val="20"/>
                <w:szCs w:val="22"/>
                <w:lang w:val="es-CR" w:eastAsia="es-CR"/>
              </w:rPr>
            </w:pPr>
            <w:r w:rsidRPr="00785C97">
              <w:rPr>
                <w:b/>
                <w:bCs/>
                <w:color w:val="000000"/>
                <w:sz w:val="20"/>
                <w:szCs w:val="22"/>
                <w:lang w:val="es-CR" w:eastAsia="es-CR"/>
              </w:rPr>
              <w:t>REPUESTOS para camión VOLKSWAGEN</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Retenedor Diferencial con Pista</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Hule Barra Estabilizadora VW 210-24</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 xml:space="preserve">Gaza Barra Estabilizadora </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Válvula de Entrampe VW 230-240 9.150 18.310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Tapón Tanque Diesel 17.210/240/310/26.260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Válvula Reguladora de Aire VW 26.260.31.310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Válvula 4 circuitos VW 230-240 26.260.31.310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Válvula Drenaje Automático VW</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Válvula de Entrampe VW17-230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 xml:space="preserve">Conjunto </w:t>
            </w:r>
            <w:proofErr w:type="spellStart"/>
            <w:r w:rsidRPr="00785C97">
              <w:rPr>
                <w:color w:val="000000"/>
                <w:sz w:val="20"/>
                <w:szCs w:val="22"/>
                <w:lang w:val="es-CR" w:eastAsia="es-CR"/>
              </w:rPr>
              <w:t>Clutch</w:t>
            </w:r>
            <w:proofErr w:type="spellEnd"/>
            <w:r w:rsidRPr="00785C97">
              <w:rPr>
                <w:color w:val="000000"/>
                <w:sz w:val="20"/>
                <w:szCs w:val="22"/>
                <w:lang w:val="es-CR" w:eastAsia="es-CR"/>
              </w:rPr>
              <w:t xml:space="preserve"> VW Doble</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 xml:space="preserve">Horquilla </w:t>
            </w:r>
            <w:proofErr w:type="spellStart"/>
            <w:r w:rsidRPr="00785C97">
              <w:rPr>
                <w:color w:val="000000"/>
                <w:sz w:val="20"/>
                <w:szCs w:val="22"/>
                <w:lang w:val="es-CR" w:eastAsia="es-CR"/>
              </w:rPr>
              <w:t>Clutch</w:t>
            </w:r>
            <w:proofErr w:type="spellEnd"/>
            <w:r w:rsidRPr="00785C97">
              <w:rPr>
                <w:color w:val="000000"/>
                <w:sz w:val="20"/>
                <w:szCs w:val="22"/>
                <w:lang w:val="es-CR" w:eastAsia="es-CR"/>
              </w:rPr>
              <w:t xml:space="preserve"> VW 17.210-230-240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 xml:space="preserve">Pin Horquilla </w:t>
            </w:r>
            <w:proofErr w:type="spellStart"/>
            <w:r w:rsidRPr="00785C97">
              <w:rPr>
                <w:color w:val="000000"/>
                <w:sz w:val="20"/>
                <w:szCs w:val="22"/>
                <w:lang w:val="es-CR" w:eastAsia="es-CR"/>
              </w:rPr>
              <w:t>Clutch</w:t>
            </w:r>
            <w:proofErr w:type="spellEnd"/>
            <w:r w:rsidRPr="00785C97">
              <w:rPr>
                <w:color w:val="000000"/>
                <w:sz w:val="20"/>
                <w:szCs w:val="22"/>
                <w:lang w:val="es-CR" w:eastAsia="es-CR"/>
              </w:rPr>
              <w:t xml:space="preserve"> VW 210/240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 xml:space="preserve">Buje Horquilla </w:t>
            </w:r>
            <w:proofErr w:type="spellStart"/>
            <w:r w:rsidRPr="00785C97">
              <w:rPr>
                <w:color w:val="000000"/>
                <w:sz w:val="20"/>
                <w:szCs w:val="22"/>
                <w:lang w:val="es-CR" w:eastAsia="es-CR"/>
              </w:rPr>
              <w:t>Clutch</w:t>
            </w:r>
            <w:proofErr w:type="spellEnd"/>
            <w:r w:rsidRPr="00785C97">
              <w:rPr>
                <w:color w:val="000000"/>
                <w:sz w:val="20"/>
                <w:szCs w:val="22"/>
                <w:lang w:val="es-CR" w:eastAsia="es-CR"/>
              </w:rPr>
              <w:t xml:space="preserve"> VW 17-230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Rol Piloto VW 210/230/240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Soporte Motor Trasero VW 310</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Empuñadura Palanca de Cambios VW</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Cobertor palanca de cambios interno</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Cobertor palanca de cambios externo</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tcPr>
          <w:p w:rsidR="00785C97" w:rsidRPr="00785C97" w:rsidRDefault="00785C97" w:rsidP="00271BE2">
            <w:pPr>
              <w:jc w:val="both"/>
              <w:rPr>
                <w:color w:val="000000"/>
                <w:sz w:val="20"/>
                <w:szCs w:val="22"/>
                <w:lang w:val="en-US" w:eastAsia="es-CR"/>
              </w:rPr>
            </w:pPr>
            <w:proofErr w:type="spellStart"/>
            <w:r w:rsidRPr="00785C97">
              <w:rPr>
                <w:color w:val="000000"/>
                <w:sz w:val="20"/>
                <w:szCs w:val="22"/>
                <w:lang w:val="en-US" w:eastAsia="es-CR"/>
              </w:rPr>
              <w:t>Filtro</w:t>
            </w:r>
            <w:proofErr w:type="spellEnd"/>
            <w:r w:rsidRPr="00785C97">
              <w:rPr>
                <w:color w:val="000000"/>
                <w:sz w:val="20"/>
                <w:szCs w:val="22"/>
                <w:lang w:val="en-US" w:eastAsia="es-CR"/>
              </w:rPr>
              <w:t xml:space="preserve"> </w:t>
            </w:r>
            <w:proofErr w:type="spellStart"/>
            <w:r w:rsidRPr="00785C97">
              <w:rPr>
                <w:color w:val="000000"/>
                <w:sz w:val="20"/>
                <w:szCs w:val="22"/>
                <w:lang w:val="en-US" w:eastAsia="es-CR"/>
              </w:rPr>
              <w:t>aire</w:t>
            </w:r>
            <w:proofErr w:type="spellEnd"/>
            <w:r w:rsidRPr="00785C97">
              <w:rPr>
                <w:color w:val="000000"/>
                <w:sz w:val="20"/>
                <w:szCs w:val="22"/>
                <w:lang w:val="en-US" w:eastAsia="es-CR"/>
              </w:rPr>
              <w:t xml:space="preserve"> </w:t>
            </w:r>
            <w:proofErr w:type="spellStart"/>
            <w:r w:rsidRPr="00785C97">
              <w:rPr>
                <w:color w:val="000000"/>
                <w:sz w:val="20"/>
                <w:szCs w:val="22"/>
                <w:lang w:val="en-US" w:eastAsia="es-CR"/>
              </w:rPr>
              <w:t>ext</w:t>
            </w:r>
            <w:proofErr w:type="spellEnd"/>
            <w:r w:rsidRPr="00785C97">
              <w:rPr>
                <w:color w:val="000000"/>
                <w:sz w:val="20"/>
                <w:szCs w:val="22"/>
                <w:lang w:val="en-US" w:eastAsia="es-CR"/>
              </w:rPr>
              <w:t xml:space="preserve"> VW Motor Man</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tcPr>
          <w:p w:rsidR="00785C97" w:rsidRPr="00785C97" w:rsidRDefault="00785C97" w:rsidP="00271BE2">
            <w:pPr>
              <w:jc w:val="both"/>
              <w:rPr>
                <w:color w:val="000000"/>
                <w:sz w:val="20"/>
                <w:szCs w:val="22"/>
                <w:lang w:val="es-CR" w:eastAsia="es-CR"/>
              </w:rPr>
            </w:pPr>
            <w:proofErr w:type="spellStart"/>
            <w:r w:rsidRPr="00785C97">
              <w:rPr>
                <w:color w:val="000000"/>
                <w:sz w:val="20"/>
                <w:szCs w:val="22"/>
                <w:lang w:val="es-CR" w:eastAsia="es-CR"/>
              </w:rPr>
              <w:t>Rele</w:t>
            </w:r>
            <w:proofErr w:type="spellEnd"/>
            <w:r w:rsidRPr="00785C97">
              <w:rPr>
                <w:color w:val="000000"/>
                <w:sz w:val="20"/>
                <w:szCs w:val="22"/>
                <w:lang w:val="es-CR" w:eastAsia="es-CR"/>
              </w:rPr>
              <w:t xml:space="preserve"> Intermitentes VW 26.260 12V</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 xml:space="preserve">Faro direccional </w:t>
            </w:r>
            <w:proofErr w:type="spellStart"/>
            <w:r w:rsidRPr="00785C97">
              <w:rPr>
                <w:color w:val="000000"/>
                <w:sz w:val="20"/>
                <w:szCs w:val="22"/>
                <w:lang w:val="es-CR" w:eastAsia="es-CR"/>
              </w:rPr>
              <w:t>izq</w:t>
            </w:r>
            <w:proofErr w:type="spellEnd"/>
            <w:r w:rsidRPr="00785C97">
              <w:rPr>
                <w:color w:val="000000"/>
                <w:sz w:val="20"/>
                <w:szCs w:val="22"/>
                <w:lang w:val="es-CR" w:eastAsia="es-CR"/>
              </w:rPr>
              <w:t>/der del FR</w:t>
            </w:r>
          </w:p>
        </w:tc>
      </w:tr>
      <w:tr w:rsidR="00785C97" w:rsidRPr="00785C97" w:rsidTr="00785C97">
        <w:trPr>
          <w:trHeight w:val="247"/>
          <w:tblHeader/>
          <w:jc w:val="center"/>
        </w:trPr>
        <w:tc>
          <w:tcPr>
            <w:tcW w:w="7408" w:type="dxa"/>
            <w:tcBorders>
              <w:top w:val="nil"/>
              <w:left w:val="single" w:sz="4" w:space="0" w:color="auto"/>
              <w:bottom w:val="single" w:sz="4" w:space="0" w:color="auto"/>
              <w:right w:val="single" w:sz="4" w:space="0" w:color="auto"/>
            </w:tcBorders>
            <w:shd w:val="clear" w:color="000000" w:fill="FFFFFF"/>
            <w:noWrap/>
            <w:vAlign w:val="center"/>
            <w:hideMark/>
          </w:tcPr>
          <w:p w:rsidR="00785C97" w:rsidRPr="00785C97" w:rsidRDefault="00785C97" w:rsidP="00271BE2">
            <w:pPr>
              <w:jc w:val="both"/>
              <w:rPr>
                <w:color w:val="000000"/>
                <w:sz w:val="20"/>
                <w:szCs w:val="22"/>
                <w:lang w:val="es-CR" w:eastAsia="es-CR"/>
              </w:rPr>
            </w:pPr>
            <w:r w:rsidRPr="00785C97">
              <w:rPr>
                <w:color w:val="000000"/>
                <w:sz w:val="20"/>
                <w:szCs w:val="22"/>
                <w:lang w:val="es-CR" w:eastAsia="es-CR"/>
              </w:rPr>
              <w:t>Retenedor Cigüeñal trasero</w:t>
            </w:r>
          </w:p>
        </w:tc>
      </w:tr>
    </w:tbl>
    <w:p w:rsidR="00785C97" w:rsidRPr="00785C97" w:rsidRDefault="00785C97" w:rsidP="00785C97">
      <w:pPr>
        <w:spacing w:after="240"/>
        <w:jc w:val="both"/>
        <w:rPr>
          <w:sz w:val="22"/>
          <w:szCs w:val="22"/>
        </w:rPr>
      </w:pPr>
    </w:p>
    <w:p w:rsidR="00785C97" w:rsidRPr="00785C97" w:rsidRDefault="00785C97" w:rsidP="00785C97">
      <w:pPr>
        <w:spacing w:after="240"/>
        <w:jc w:val="both"/>
        <w:rPr>
          <w:b/>
          <w:sz w:val="22"/>
          <w:szCs w:val="22"/>
        </w:rPr>
      </w:pPr>
    </w:p>
    <w:p w:rsidR="00785C97" w:rsidRPr="00785C97" w:rsidRDefault="00785C97" w:rsidP="00785C97">
      <w:pPr>
        <w:spacing w:after="240"/>
        <w:jc w:val="both"/>
        <w:rPr>
          <w:b/>
          <w:sz w:val="22"/>
          <w:szCs w:val="22"/>
        </w:rPr>
      </w:pPr>
      <w:r w:rsidRPr="00785C97">
        <w:rPr>
          <w:b/>
          <w:sz w:val="22"/>
          <w:szCs w:val="22"/>
        </w:rPr>
        <w:t>Análisis de ofertas:</w:t>
      </w:r>
    </w:p>
    <w:p w:rsidR="00785C97" w:rsidRPr="00785C97" w:rsidRDefault="00785C97" w:rsidP="00785C97">
      <w:pPr>
        <w:spacing w:after="240"/>
        <w:jc w:val="both"/>
        <w:rPr>
          <w:sz w:val="22"/>
          <w:szCs w:val="22"/>
        </w:rPr>
      </w:pPr>
      <w:r w:rsidRPr="00785C97">
        <w:rPr>
          <w:sz w:val="22"/>
          <w:szCs w:val="22"/>
        </w:rPr>
        <w:t xml:space="preserve">Sobre los repuestos indicados anteriormente, se aclara que las listas de ambos ítems –International y </w:t>
      </w:r>
      <w:proofErr w:type="spellStart"/>
      <w:r w:rsidRPr="00785C97">
        <w:rPr>
          <w:sz w:val="22"/>
          <w:szCs w:val="22"/>
        </w:rPr>
        <w:t>Volks</w:t>
      </w:r>
      <w:proofErr w:type="spellEnd"/>
      <w:r w:rsidRPr="00785C97">
        <w:rPr>
          <w:sz w:val="22"/>
          <w:szCs w:val="22"/>
        </w:rPr>
        <w:t xml:space="preserve"> </w:t>
      </w:r>
      <w:proofErr w:type="spellStart"/>
      <w:r w:rsidRPr="00785C97">
        <w:rPr>
          <w:sz w:val="22"/>
          <w:szCs w:val="22"/>
        </w:rPr>
        <w:t>Wagen</w:t>
      </w:r>
      <w:proofErr w:type="spellEnd"/>
      <w:r w:rsidRPr="00785C97">
        <w:rPr>
          <w:sz w:val="22"/>
          <w:szCs w:val="22"/>
        </w:rPr>
        <w:t>- obedecen estrictamente al planteamiento hipotético de repuestos a requerir para cada tipo de camión, por lo que únicamente serán tomados en cuenta a modo de cotización, de manera que se pueda ofertar un precio para realizar la comparación entre empresas concursantes.</w:t>
      </w:r>
    </w:p>
    <w:p w:rsidR="00785C97" w:rsidRDefault="00785C97" w:rsidP="00785C97">
      <w:pPr>
        <w:spacing w:after="240"/>
        <w:jc w:val="both"/>
        <w:rPr>
          <w:sz w:val="22"/>
          <w:szCs w:val="22"/>
        </w:rPr>
      </w:pPr>
      <w:r w:rsidRPr="00785C97">
        <w:rPr>
          <w:sz w:val="22"/>
          <w:szCs w:val="22"/>
        </w:rPr>
        <w:t xml:space="preserve">El propósito de la contratación proveedores de repuestos originales es contar con el mecanismo ágil para la adquisición de los suministros, según se demanden los mismos. Es decir, adquirir de manera rápida los repuestos que se vayan requiriendo, según las futuras averías que pudieran surgir. </w:t>
      </w:r>
    </w:p>
    <w:p w:rsidR="00785C97" w:rsidRPr="00B57885" w:rsidRDefault="00785C97" w:rsidP="00785C97">
      <w:pPr>
        <w:spacing w:after="240"/>
        <w:jc w:val="both"/>
        <w:rPr>
          <w:b/>
          <w:sz w:val="22"/>
          <w:szCs w:val="22"/>
          <w:u w:val="single"/>
        </w:rPr>
      </w:pPr>
      <w:r w:rsidRPr="00B57885">
        <w:rPr>
          <w:b/>
          <w:sz w:val="22"/>
          <w:szCs w:val="22"/>
          <w:u w:val="single"/>
        </w:rPr>
        <w:t>Es de gran importancia que junto con la oferta, ambas empresas aporten la documentación que demuestre que son proveedores únicos autorizados</w:t>
      </w:r>
      <w:r w:rsidR="00B57885" w:rsidRPr="00B57885">
        <w:rPr>
          <w:b/>
          <w:sz w:val="22"/>
          <w:szCs w:val="22"/>
          <w:u w:val="single"/>
        </w:rPr>
        <w:t xml:space="preserve"> para la venta de repuestos originales </w:t>
      </w:r>
      <w:r w:rsidRPr="00B57885">
        <w:rPr>
          <w:b/>
          <w:sz w:val="22"/>
          <w:szCs w:val="22"/>
          <w:u w:val="single"/>
        </w:rPr>
        <w:t xml:space="preserve"> para las marcas solicitadas</w:t>
      </w:r>
      <w:r w:rsidR="00B57885">
        <w:rPr>
          <w:b/>
          <w:sz w:val="22"/>
          <w:szCs w:val="22"/>
          <w:u w:val="single"/>
        </w:rPr>
        <w:t xml:space="preserve"> en el país</w:t>
      </w:r>
      <w:bookmarkStart w:id="0" w:name="_GoBack"/>
      <w:bookmarkEnd w:id="0"/>
      <w:r w:rsidRPr="00B57885">
        <w:rPr>
          <w:b/>
          <w:sz w:val="22"/>
          <w:szCs w:val="22"/>
          <w:u w:val="single"/>
        </w:rPr>
        <w:t xml:space="preserve">. </w:t>
      </w:r>
    </w:p>
    <w:p w:rsidR="003270A1" w:rsidRPr="00785C97" w:rsidRDefault="003270A1" w:rsidP="005B2860">
      <w:pPr>
        <w:rPr>
          <w:bCs/>
          <w:sz w:val="22"/>
          <w:szCs w:val="22"/>
        </w:rPr>
      </w:pPr>
    </w:p>
    <w:p w:rsidR="005B2860" w:rsidRPr="00785C97" w:rsidRDefault="005B2860" w:rsidP="005B2860">
      <w:pPr>
        <w:pStyle w:val="Textonotapie"/>
        <w:tabs>
          <w:tab w:val="left" w:pos="709"/>
        </w:tabs>
        <w:jc w:val="both"/>
        <w:rPr>
          <w:bCs/>
          <w:sz w:val="22"/>
          <w:szCs w:val="22"/>
        </w:rPr>
      </w:pPr>
      <w:r w:rsidRPr="00785C97">
        <w:rPr>
          <w:bCs/>
          <w:sz w:val="22"/>
          <w:szCs w:val="22"/>
        </w:rPr>
        <w:t xml:space="preserve">1  </w:t>
      </w:r>
      <w:r w:rsidRPr="00785C97">
        <w:rPr>
          <w:sz w:val="22"/>
          <w:szCs w:val="22"/>
          <w:u w:val="single"/>
        </w:rPr>
        <w:t>Hora y fecha de la apertura:</w:t>
      </w:r>
    </w:p>
    <w:p w:rsidR="005B2860" w:rsidRPr="00785C97" w:rsidRDefault="005B2860" w:rsidP="005B2860">
      <w:pPr>
        <w:rPr>
          <w:sz w:val="22"/>
          <w:szCs w:val="22"/>
          <w:lang w:val="es-CR"/>
        </w:rPr>
      </w:pPr>
    </w:p>
    <w:p w:rsidR="005B2860" w:rsidRPr="00785C97" w:rsidRDefault="005B2860" w:rsidP="005B2860">
      <w:pPr>
        <w:pStyle w:val="Prrafodelista"/>
        <w:spacing w:line="360" w:lineRule="auto"/>
        <w:ind w:left="360"/>
        <w:jc w:val="both"/>
        <w:rPr>
          <w:color w:val="000000"/>
          <w:sz w:val="22"/>
          <w:szCs w:val="22"/>
          <w:lang w:val="es-ES_tradnl"/>
        </w:rPr>
      </w:pPr>
      <w:r w:rsidRPr="00785C97">
        <w:rPr>
          <w:color w:val="000000"/>
          <w:sz w:val="22"/>
          <w:szCs w:val="22"/>
          <w:lang w:val="es-ES_tradnl"/>
        </w:rPr>
        <w:t>Las ofertas deberán ser presentadas por los oferentes en sobre cerrado, en la oficina de Proveeduría ubicada en los altos del Hotel Talamanca, 100 metros al este de la entrada principal a Guápiles (ruta 32) 2da planta, salón este al fondo, antes de la hora y fecha  señalada para tal efecto.</w:t>
      </w:r>
    </w:p>
    <w:p w:rsidR="005B2860" w:rsidRPr="00785C97" w:rsidRDefault="005B2860" w:rsidP="005B2860">
      <w:pPr>
        <w:pStyle w:val="Prrafodelista"/>
        <w:spacing w:line="360" w:lineRule="auto"/>
        <w:ind w:left="360"/>
        <w:jc w:val="both"/>
        <w:rPr>
          <w:b/>
          <w:color w:val="000000"/>
          <w:sz w:val="22"/>
          <w:szCs w:val="22"/>
          <w:u w:val="single"/>
          <w:lang w:val="es-ES_tradnl"/>
        </w:rPr>
      </w:pPr>
      <w:r w:rsidRPr="00785C97">
        <w:rPr>
          <w:b/>
          <w:color w:val="000000"/>
          <w:sz w:val="22"/>
          <w:szCs w:val="22"/>
          <w:u w:val="single"/>
          <w:lang w:val="es-ES_tradnl"/>
        </w:rPr>
        <w:t>La  apertura se realizará a las  11.</w:t>
      </w:r>
      <w:r w:rsidR="00F80485" w:rsidRPr="00785C97">
        <w:rPr>
          <w:b/>
          <w:color w:val="000000"/>
          <w:sz w:val="22"/>
          <w:szCs w:val="22"/>
          <w:u w:val="single"/>
          <w:lang w:val="es-ES_tradnl"/>
        </w:rPr>
        <w:t>00</w:t>
      </w:r>
      <w:r w:rsidRPr="00785C97">
        <w:rPr>
          <w:b/>
          <w:color w:val="000000"/>
          <w:sz w:val="22"/>
          <w:szCs w:val="22"/>
          <w:u w:val="single"/>
          <w:lang w:val="es-ES_tradnl"/>
        </w:rPr>
        <w:t xml:space="preserve"> AM  horas, del  día  </w:t>
      </w:r>
      <w:r w:rsidR="00785C97">
        <w:rPr>
          <w:b/>
          <w:color w:val="000000"/>
          <w:sz w:val="22"/>
          <w:szCs w:val="22"/>
          <w:u w:val="single"/>
          <w:lang w:val="es-ES_tradnl"/>
        </w:rPr>
        <w:t>martes</w:t>
      </w:r>
      <w:r w:rsidR="00B604EA" w:rsidRPr="00785C97">
        <w:rPr>
          <w:b/>
          <w:color w:val="000000"/>
          <w:sz w:val="22"/>
          <w:szCs w:val="22"/>
          <w:u w:val="single"/>
          <w:lang w:val="es-ES_tradnl"/>
        </w:rPr>
        <w:t xml:space="preserve"> </w:t>
      </w:r>
      <w:r w:rsidRPr="00785C97">
        <w:rPr>
          <w:b/>
          <w:color w:val="000000"/>
          <w:sz w:val="22"/>
          <w:szCs w:val="22"/>
          <w:u w:val="single"/>
          <w:lang w:val="es-ES_tradnl"/>
        </w:rPr>
        <w:t xml:space="preserve"> </w:t>
      </w:r>
      <w:r w:rsidR="00785C97">
        <w:rPr>
          <w:b/>
          <w:color w:val="000000"/>
          <w:sz w:val="22"/>
          <w:szCs w:val="22"/>
          <w:u w:val="single"/>
          <w:lang w:val="es-ES_tradnl"/>
        </w:rPr>
        <w:t>12</w:t>
      </w:r>
      <w:r w:rsidRPr="00785C97">
        <w:rPr>
          <w:b/>
          <w:color w:val="000000"/>
          <w:sz w:val="22"/>
          <w:szCs w:val="22"/>
          <w:u w:val="single"/>
          <w:lang w:val="es-ES_tradnl"/>
        </w:rPr>
        <w:t xml:space="preserve">   de </w:t>
      </w:r>
      <w:r w:rsidR="00785C97">
        <w:rPr>
          <w:b/>
          <w:color w:val="000000"/>
          <w:sz w:val="22"/>
          <w:szCs w:val="22"/>
          <w:u w:val="single"/>
          <w:lang w:val="es-ES_tradnl"/>
        </w:rPr>
        <w:t>junio</w:t>
      </w:r>
      <w:r w:rsidRPr="00785C97">
        <w:rPr>
          <w:b/>
          <w:color w:val="000000"/>
          <w:sz w:val="22"/>
          <w:szCs w:val="22"/>
          <w:u w:val="single"/>
          <w:lang w:val="es-ES_tradnl"/>
        </w:rPr>
        <w:t xml:space="preserve">  del </w:t>
      </w:r>
      <w:r w:rsidR="00B604EA" w:rsidRPr="00785C97">
        <w:rPr>
          <w:b/>
          <w:color w:val="000000"/>
          <w:sz w:val="22"/>
          <w:szCs w:val="22"/>
          <w:u w:val="single"/>
          <w:lang w:val="es-ES_tradnl"/>
        </w:rPr>
        <w:t xml:space="preserve"> 2018</w:t>
      </w:r>
      <w:r w:rsidRPr="00785C97">
        <w:rPr>
          <w:b/>
          <w:color w:val="000000"/>
          <w:sz w:val="22"/>
          <w:szCs w:val="22"/>
          <w:u w:val="single"/>
          <w:lang w:val="es-ES_tradnl"/>
        </w:rPr>
        <w:t>.</w:t>
      </w:r>
    </w:p>
    <w:p w:rsidR="005B2860" w:rsidRPr="00785C97" w:rsidRDefault="005B2860" w:rsidP="005B2860">
      <w:pPr>
        <w:pStyle w:val="Prrafodelista"/>
        <w:spacing w:line="360" w:lineRule="auto"/>
        <w:ind w:left="360"/>
        <w:jc w:val="both"/>
        <w:rPr>
          <w:b/>
          <w:color w:val="000000"/>
          <w:sz w:val="22"/>
          <w:szCs w:val="22"/>
          <w:u w:val="single"/>
          <w:lang w:val="es-ES_tradnl"/>
        </w:rPr>
      </w:pPr>
    </w:p>
    <w:p w:rsidR="005B2860" w:rsidRPr="00785C97" w:rsidRDefault="005B2860" w:rsidP="005B2860">
      <w:pPr>
        <w:pStyle w:val="Ttulo3"/>
        <w:numPr>
          <w:ilvl w:val="0"/>
          <w:numId w:val="8"/>
        </w:numPr>
        <w:jc w:val="left"/>
        <w:rPr>
          <w:rFonts w:ascii="Times New Roman" w:hAnsi="Times New Roman" w:cs="Times New Roman"/>
          <w:b w:val="0"/>
          <w:bCs w:val="0"/>
          <w:sz w:val="22"/>
          <w:szCs w:val="22"/>
          <w:u w:val="single"/>
          <w:lang w:val="es-CR"/>
        </w:rPr>
      </w:pPr>
      <w:r w:rsidRPr="00785C97">
        <w:rPr>
          <w:rFonts w:ascii="Times New Roman" w:hAnsi="Times New Roman" w:cs="Times New Roman"/>
          <w:b w:val="0"/>
          <w:bCs w:val="0"/>
          <w:sz w:val="22"/>
          <w:szCs w:val="22"/>
          <w:u w:val="single"/>
          <w:lang w:val="es-CR"/>
        </w:rPr>
        <w:t xml:space="preserve">Presentación de ofertas y requisitos: </w:t>
      </w:r>
    </w:p>
    <w:p w:rsidR="005B2860" w:rsidRPr="00785C97" w:rsidRDefault="005B2860" w:rsidP="005B2860">
      <w:pPr>
        <w:pStyle w:val="Prrafodelista"/>
        <w:numPr>
          <w:ilvl w:val="0"/>
          <w:numId w:val="9"/>
        </w:numPr>
        <w:rPr>
          <w:sz w:val="22"/>
          <w:szCs w:val="22"/>
          <w:lang w:val="es-CR"/>
        </w:rPr>
      </w:pPr>
      <w:r w:rsidRPr="00785C97">
        <w:rPr>
          <w:sz w:val="22"/>
          <w:szCs w:val="22"/>
          <w:lang w:val="es-CR"/>
        </w:rPr>
        <w:t xml:space="preserve">El oferente debe presentar original y dos copias de la oferta.  </w:t>
      </w:r>
    </w:p>
    <w:p w:rsidR="005B2860" w:rsidRPr="00785C97" w:rsidRDefault="005B2860" w:rsidP="005B2860">
      <w:pPr>
        <w:rPr>
          <w:sz w:val="22"/>
          <w:szCs w:val="22"/>
          <w:lang w:val="es-CR"/>
        </w:rPr>
      </w:pPr>
    </w:p>
    <w:p w:rsidR="005B2860" w:rsidRPr="00785C97" w:rsidRDefault="005B2860" w:rsidP="005B2860">
      <w:pPr>
        <w:pStyle w:val="Prrafodelista"/>
        <w:numPr>
          <w:ilvl w:val="0"/>
          <w:numId w:val="9"/>
        </w:numPr>
        <w:spacing w:line="360" w:lineRule="auto"/>
        <w:jc w:val="both"/>
        <w:rPr>
          <w:color w:val="000000"/>
          <w:sz w:val="22"/>
          <w:szCs w:val="22"/>
          <w:lang w:val="es-CR"/>
        </w:rPr>
      </w:pPr>
      <w:r w:rsidRPr="00785C97">
        <w:rPr>
          <w:sz w:val="22"/>
          <w:szCs w:val="22"/>
          <w:lang w:val="es-CR"/>
        </w:rPr>
        <w:t>Se le informa al oferente, que como requisito indispensable para que su oferta sea elegible, deberá cumplir con todo los requisitos y certificaciones solicitadas.</w:t>
      </w:r>
    </w:p>
    <w:p w:rsidR="005B2860" w:rsidRPr="00785C97" w:rsidRDefault="005B2860" w:rsidP="005B2860">
      <w:pPr>
        <w:pStyle w:val="Prrafodelista"/>
        <w:numPr>
          <w:ilvl w:val="0"/>
          <w:numId w:val="8"/>
        </w:numPr>
        <w:spacing w:line="360" w:lineRule="auto"/>
        <w:jc w:val="both"/>
        <w:rPr>
          <w:color w:val="000000"/>
          <w:sz w:val="22"/>
          <w:szCs w:val="22"/>
          <w:lang w:val="es-CR"/>
        </w:rPr>
      </w:pPr>
      <w:r w:rsidRPr="00785C97">
        <w:rPr>
          <w:color w:val="000000"/>
          <w:sz w:val="22"/>
          <w:szCs w:val="22"/>
          <w:lang w:val="es-CR"/>
        </w:rPr>
        <w:t xml:space="preserve">Adjunto a su oferta deberá presentar las siguientes  Certificaciones: de que el oferente se encuentra al día en: pago de las cuotas obrero patronales de la Caja Costarricense de Seguro Social, Póliza del INS o en su defecto con los respectivos arreglos de pago al día,  Certificación que se encuentre al día en  </w:t>
      </w:r>
      <w:proofErr w:type="spellStart"/>
      <w:r w:rsidRPr="00785C97">
        <w:rPr>
          <w:color w:val="000000"/>
          <w:sz w:val="22"/>
          <w:szCs w:val="22"/>
          <w:lang w:val="es-CR"/>
        </w:rPr>
        <w:t>Fodesaf</w:t>
      </w:r>
      <w:proofErr w:type="spellEnd"/>
      <w:r w:rsidRPr="00785C97">
        <w:rPr>
          <w:color w:val="000000"/>
          <w:sz w:val="22"/>
          <w:szCs w:val="22"/>
          <w:lang w:val="es-CR"/>
        </w:rPr>
        <w:t>,   y en el pago de todo los impuestos municipales y nacionales.</w:t>
      </w:r>
    </w:p>
    <w:p w:rsidR="005B2860" w:rsidRPr="00785C97" w:rsidRDefault="005B2860" w:rsidP="005B2860">
      <w:pPr>
        <w:pStyle w:val="Prrafodelista"/>
        <w:numPr>
          <w:ilvl w:val="0"/>
          <w:numId w:val="8"/>
        </w:numPr>
        <w:spacing w:line="360" w:lineRule="auto"/>
        <w:jc w:val="both"/>
        <w:rPr>
          <w:color w:val="000000"/>
          <w:sz w:val="22"/>
          <w:szCs w:val="22"/>
          <w:lang w:val="es-CR"/>
        </w:rPr>
      </w:pPr>
      <w:r w:rsidRPr="00785C97">
        <w:rPr>
          <w:color w:val="000000"/>
          <w:sz w:val="22"/>
          <w:szCs w:val="22"/>
          <w:lang w:val="es-CR"/>
        </w:rPr>
        <w:t xml:space="preserve">Actualizar su registro de proveedor, si aún no lo ha realizado. </w:t>
      </w:r>
    </w:p>
    <w:p w:rsidR="005B2860" w:rsidRPr="00785C97" w:rsidRDefault="005B2860" w:rsidP="005B2860">
      <w:pPr>
        <w:pStyle w:val="Prrafodelista"/>
        <w:numPr>
          <w:ilvl w:val="0"/>
          <w:numId w:val="8"/>
        </w:numPr>
        <w:spacing w:line="360" w:lineRule="auto"/>
        <w:jc w:val="both"/>
        <w:rPr>
          <w:sz w:val="22"/>
          <w:szCs w:val="22"/>
        </w:rPr>
      </w:pPr>
      <w:r w:rsidRPr="00785C97">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p>
    <w:p w:rsidR="005B2860" w:rsidRDefault="005B2860" w:rsidP="005B2860">
      <w:pPr>
        <w:pStyle w:val="Prrafodelista"/>
        <w:rPr>
          <w:color w:val="000000"/>
          <w:sz w:val="22"/>
          <w:szCs w:val="22"/>
          <w:lang w:val="es-CR"/>
        </w:rPr>
      </w:pPr>
    </w:p>
    <w:p w:rsidR="00785C97" w:rsidRDefault="00785C97" w:rsidP="005B2860">
      <w:pPr>
        <w:pStyle w:val="Prrafodelista"/>
        <w:rPr>
          <w:color w:val="000000"/>
          <w:sz w:val="22"/>
          <w:szCs w:val="22"/>
          <w:lang w:val="es-CR"/>
        </w:rPr>
      </w:pPr>
    </w:p>
    <w:p w:rsidR="00785C97" w:rsidRDefault="00785C97" w:rsidP="005B2860">
      <w:pPr>
        <w:pStyle w:val="Prrafodelista"/>
        <w:rPr>
          <w:color w:val="000000"/>
          <w:sz w:val="22"/>
          <w:szCs w:val="22"/>
          <w:lang w:val="es-CR"/>
        </w:rPr>
      </w:pPr>
    </w:p>
    <w:p w:rsidR="005B2860" w:rsidRPr="00785C97" w:rsidRDefault="005B2860" w:rsidP="005B2860">
      <w:pPr>
        <w:pStyle w:val="Prrafodelista"/>
        <w:numPr>
          <w:ilvl w:val="0"/>
          <w:numId w:val="8"/>
        </w:numPr>
        <w:spacing w:line="360" w:lineRule="auto"/>
        <w:jc w:val="both"/>
        <w:rPr>
          <w:rFonts w:eastAsia="MS Mincho"/>
          <w:bCs/>
          <w:sz w:val="22"/>
          <w:szCs w:val="22"/>
        </w:rPr>
      </w:pPr>
      <w:r w:rsidRPr="00785C97">
        <w:rPr>
          <w:rFonts w:eastAsia="MS Mincho"/>
          <w:bCs/>
          <w:sz w:val="22"/>
          <w:szCs w:val="22"/>
        </w:rPr>
        <w:t xml:space="preserve">Clausula penal:  </w:t>
      </w:r>
    </w:p>
    <w:p w:rsidR="005B2860" w:rsidRPr="00785C97" w:rsidRDefault="005B2860" w:rsidP="005B2860">
      <w:pPr>
        <w:pStyle w:val="Textoindependiente"/>
        <w:rPr>
          <w:rFonts w:eastAsia="MS Mincho"/>
          <w:sz w:val="22"/>
          <w:szCs w:val="22"/>
        </w:rPr>
      </w:pPr>
      <w:r w:rsidRPr="00785C97">
        <w:rPr>
          <w:rFonts w:eastAsia="MS Mincho"/>
          <w:sz w:val="22"/>
          <w:szCs w:val="22"/>
        </w:rPr>
        <w:t>En caso de incumplimiento en el plazo de entrega, se impondrá una sanción de ¢5 (cinco colones) por cada ¢ 1000 (mil colones) adjudicados, por cada día natural de atraso.</w:t>
      </w:r>
    </w:p>
    <w:p w:rsidR="00F80485" w:rsidRPr="00785C97" w:rsidRDefault="00F80485" w:rsidP="005B2860">
      <w:pPr>
        <w:pStyle w:val="Textoindependiente"/>
        <w:rPr>
          <w:rFonts w:eastAsia="MS Mincho"/>
          <w:sz w:val="22"/>
          <w:szCs w:val="22"/>
        </w:rPr>
      </w:pPr>
    </w:p>
    <w:p w:rsidR="005B2860" w:rsidRPr="00785C97" w:rsidRDefault="005B2860" w:rsidP="005B2860">
      <w:pPr>
        <w:pStyle w:val="Textoindependiente"/>
        <w:numPr>
          <w:ilvl w:val="0"/>
          <w:numId w:val="8"/>
        </w:numPr>
        <w:jc w:val="left"/>
        <w:rPr>
          <w:rFonts w:eastAsia="MS Mincho"/>
          <w:bCs/>
          <w:sz w:val="22"/>
          <w:szCs w:val="22"/>
        </w:rPr>
      </w:pPr>
      <w:r w:rsidRPr="00785C97">
        <w:rPr>
          <w:rFonts w:eastAsia="MS Mincho"/>
          <w:bCs/>
          <w:sz w:val="22"/>
          <w:szCs w:val="22"/>
        </w:rPr>
        <w:t>Calificación:</w:t>
      </w:r>
    </w:p>
    <w:p w:rsidR="005B2860" w:rsidRPr="00785C97" w:rsidRDefault="005B2860" w:rsidP="005B2860">
      <w:pPr>
        <w:pStyle w:val="Textoindependiente"/>
        <w:rPr>
          <w:rFonts w:eastAsia="MS Mincho"/>
          <w:sz w:val="22"/>
          <w:szCs w:val="22"/>
        </w:rPr>
      </w:pPr>
    </w:p>
    <w:p w:rsidR="005B2860" w:rsidRPr="00785C97" w:rsidRDefault="005B2860" w:rsidP="005B2860">
      <w:pPr>
        <w:spacing w:line="276" w:lineRule="auto"/>
        <w:jc w:val="both"/>
        <w:rPr>
          <w:bCs/>
          <w:sz w:val="22"/>
          <w:szCs w:val="22"/>
        </w:rPr>
      </w:pPr>
      <w:r w:rsidRPr="00785C97">
        <w:rPr>
          <w:bCs/>
          <w:sz w:val="22"/>
          <w:szCs w:val="22"/>
        </w:rPr>
        <w:t>A las ofertas que se encuentren legal y técnicamente elegibles se les aplicará el siguiente sistema de calificación:</w:t>
      </w:r>
    </w:p>
    <w:p w:rsidR="005B2860" w:rsidRPr="00785C97" w:rsidRDefault="005B2860" w:rsidP="005B2860">
      <w:pPr>
        <w:spacing w:line="276" w:lineRule="auto"/>
        <w:jc w:val="both"/>
        <w:rPr>
          <w:bCs/>
          <w:sz w:val="22"/>
          <w:szCs w:val="22"/>
        </w:rPr>
      </w:pPr>
    </w:p>
    <w:p w:rsidR="005B2860" w:rsidRPr="00785C97" w:rsidRDefault="005B2860" w:rsidP="005B2860">
      <w:pPr>
        <w:spacing w:line="276" w:lineRule="auto"/>
        <w:jc w:val="both"/>
        <w:rPr>
          <w:bCs/>
          <w:sz w:val="22"/>
          <w:szCs w:val="22"/>
        </w:rPr>
      </w:pPr>
      <w:r w:rsidRPr="00785C97">
        <w:rPr>
          <w:bCs/>
          <w:sz w:val="22"/>
          <w:szCs w:val="22"/>
        </w:rPr>
        <w:t>Evaluación Económica:   100 puntos.</w:t>
      </w:r>
    </w:p>
    <w:p w:rsidR="005B2860" w:rsidRPr="00785C97" w:rsidRDefault="005B2860" w:rsidP="005B2860">
      <w:pPr>
        <w:spacing w:line="276" w:lineRule="auto"/>
        <w:jc w:val="both"/>
        <w:rPr>
          <w:bCs/>
          <w:sz w:val="22"/>
          <w:szCs w:val="22"/>
        </w:rPr>
      </w:pPr>
      <w:r w:rsidRPr="00785C97">
        <w:rPr>
          <w:bCs/>
          <w:sz w:val="22"/>
          <w:szCs w:val="22"/>
        </w:rPr>
        <w:t>Precio                               100 puntos.</w:t>
      </w:r>
    </w:p>
    <w:p w:rsidR="005B2860" w:rsidRPr="00785C97" w:rsidRDefault="005B2860" w:rsidP="005B2860">
      <w:pPr>
        <w:spacing w:line="276" w:lineRule="auto"/>
        <w:jc w:val="both"/>
        <w:rPr>
          <w:bCs/>
          <w:sz w:val="22"/>
          <w:szCs w:val="22"/>
        </w:rPr>
      </w:pPr>
    </w:p>
    <w:p w:rsidR="005B2860" w:rsidRPr="00785C97" w:rsidRDefault="005B2860" w:rsidP="005B2860">
      <w:pPr>
        <w:spacing w:line="276" w:lineRule="auto"/>
        <w:jc w:val="both"/>
        <w:rPr>
          <w:bCs/>
          <w:sz w:val="22"/>
          <w:szCs w:val="22"/>
        </w:rPr>
      </w:pPr>
      <w:r w:rsidRPr="00785C97">
        <w:rPr>
          <w:bCs/>
          <w:sz w:val="22"/>
          <w:szCs w:val="22"/>
        </w:rPr>
        <w:t>Para realizar la evaluación, se darán 100 puntos al precio más bajo. Las otras ofertas se valorarán con la siguiente formula:</w:t>
      </w:r>
    </w:p>
    <w:p w:rsidR="005B2860" w:rsidRPr="00785C97" w:rsidRDefault="005B2860" w:rsidP="005B2860">
      <w:pPr>
        <w:pStyle w:val="Sangra3detindependiente"/>
        <w:spacing w:line="276" w:lineRule="auto"/>
        <w:ind w:left="0"/>
        <w:jc w:val="both"/>
        <w:rPr>
          <w:bCs/>
          <w:sz w:val="22"/>
          <w:szCs w:val="22"/>
        </w:rPr>
      </w:pPr>
      <w:r w:rsidRPr="00785C97">
        <w:rPr>
          <w:bCs/>
          <w:sz w:val="22"/>
          <w:szCs w:val="22"/>
        </w:rPr>
        <w:t xml:space="preserve">                              </w:t>
      </w:r>
      <w:r w:rsidRPr="00785C97">
        <w:rPr>
          <w:bCs/>
          <w:position w:val="-28"/>
          <w:sz w:val="22"/>
          <w:szCs w:val="22"/>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1pt;height:30.65pt" o:ole="">
            <v:imagedata r:id="rId9" o:title=""/>
          </v:shape>
          <o:OLEObject Type="Embed" ProgID="Equation.3" ShapeID="_x0000_i1025" DrawAspect="Content" ObjectID="_1589886358" r:id="rId10"/>
        </w:object>
      </w:r>
    </w:p>
    <w:p w:rsidR="005B2860" w:rsidRPr="00785C97" w:rsidRDefault="005B2860" w:rsidP="005B2860">
      <w:pPr>
        <w:pStyle w:val="Sangra3detindependiente"/>
        <w:spacing w:line="276" w:lineRule="auto"/>
        <w:ind w:left="0"/>
        <w:jc w:val="both"/>
        <w:rPr>
          <w:bCs/>
          <w:sz w:val="22"/>
          <w:szCs w:val="22"/>
        </w:rPr>
      </w:pPr>
      <w:r w:rsidRPr="00785C97">
        <w:rPr>
          <w:bCs/>
          <w:sz w:val="22"/>
          <w:szCs w:val="22"/>
        </w:rPr>
        <w:t xml:space="preserve">     Dónde:  </w:t>
      </w:r>
    </w:p>
    <w:p w:rsidR="005B2860" w:rsidRPr="00785C97" w:rsidRDefault="005B2860" w:rsidP="005B2860">
      <w:pPr>
        <w:pStyle w:val="Sangra3detindependiente"/>
        <w:spacing w:line="276" w:lineRule="auto"/>
        <w:ind w:left="0"/>
        <w:jc w:val="both"/>
        <w:rPr>
          <w:bCs/>
          <w:sz w:val="22"/>
          <w:szCs w:val="22"/>
        </w:rPr>
      </w:pPr>
      <w:r w:rsidRPr="00785C97">
        <w:rPr>
          <w:bCs/>
          <w:sz w:val="22"/>
          <w:szCs w:val="22"/>
        </w:rPr>
        <w:t>PP:</w:t>
      </w:r>
      <w:r w:rsidRPr="00785C97">
        <w:rPr>
          <w:bCs/>
          <w:sz w:val="22"/>
          <w:szCs w:val="22"/>
        </w:rPr>
        <w:tab/>
        <w:t>Puntos asignados por precio.</w:t>
      </w:r>
    </w:p>
    <w:p w:rsidR="005B2860" w:rsidRPr="00785C97" w:rsidRDefault="005B2860" w:rsidP="005B2860">
      <w:pPr>
        <w:pStyle w:val="Sangra3detindependiente"/>
        <w:tabs>
          <w:tab w:val="left" w:pos="2700"/>
        </w:tabs>
        <w:spacing w:line="276" w:lineRule="auto"/>
        <w:ind w:left="0"/>
        <w:jc w:val="both"/>
        <w:rPr>
          <w:bCs/>
          <w:sz w:val="22"/>
          <w:szCs w:val="22"/>
        </w:rPr>
      </w:pPr>
      <w:r w:rsidRPr="00785C97">
        <w:rPr>
          <w:bCs/>
          <w:sz w:val="22"/>
          <w:szCs w:val="22"/>
        </w:rPr>
        <w:t>MOP:</w:t>
      </w:r>
      <w:r w:rsidRPr="00785C97">
        <w:rPr>
          <w:bCs/>
          <w:sz w:val="22"/>
          <w:szCs w:val="22"/>
        </w:rPr>
        <w:tab/>
        <w:t xml:space="preserve">Monto de la oferta con menor precio. </w:t>
      </w:r>
    </w:p>
    <w:p w:rsidR="005B2860" w:rsidRPr="00785C97" w:rsidRDefault="005B2860" w:rsidP="005B2860">
      <w:pPr>
        <w:pStyle w:val="Sangra3detindependiente"/>
        <w:tabs>
          <w:tab w:val="left" w:pos="2700"/>
        </w:tabs>
        <w:spacing w:line="276" w:lineRule="auto"/>
        <w:ind w:left="0"/>
        <w:jc w:val="both"/>
        <w:rPr>
          <w:rFonts w:eastAsia="Arial Unicode MS"/>
          <w:sz w:val="22"/>
          <w:szCs w:val="22"/>
        </w:rPr>
      </w:pPr>
      <w:r w:rsidRPr="00785C97">
        <w:rPr>
          <w:bCs/>
          <w:sz w:val="22"/>
          <w:szCs w:val="22"/>
        </w:rPr>
        <w:t>MOEA:</w:t>
      </w:r>
      <w:r w:rsidRPr="00785C97">
        <w:rPr>
          <w:bCs/>
          <w:sz w:val="22"/>
          <w:szCs w:val="22"/>
        </w:rPr>
        <w:tab/>
        <w:t xml:space="preserve">Monto de la oferta económica en estudio. </w:t>
      </w:r>
      <w:r w:rsidRPr="00785C97">
        <w:rPr>
          <w:rFonts w:eastAsia="Arial Unicode MS"/>
          <w:sz w:val="22"/>
          <w:szCs w:val="22"/>
        </w:rPr>
        <w:t xml:space="preserve"> </w:t>
      </w:r>
    </w:p>
    <w:p w:rsidR="005B2860" w:rsidRPr="00785C97" w:rsidRDefault="005B2860" w:rsidP="005B2860">
      <w:pPr>
        <w:pStyle w:val="Sangra3detindependiente"/>
        <w:tabs>
          <w:tab w:val="left" w:pos="2700"/>
        </w:tabs>
        <w:spacing w:line="276" w:lineRule="auto"/>
        <w:ind w:left="0"/>
        <w:jc w:val="both"/>
        <w:rPr>
          <w:rFonts w:eastAsia="Arial Unicode MS"/>
          <w:sz w:val="22"/>
          <w:szCs w:val="22"/>
        </w:rPr>
      </w:pPr>
    </w:p>
    <w:p w:rsidR="005B2860" w:rsidRPr="00785C97" w:rsidRDefault="005B2860" w:rsidP="005B2860">
      <w:pPr>
        <w:pStyle w:val="Sangra3detindependiente"/>
        <w:tabs>
          <w:tab w:val="left" w:pos="2700"/>
        </w:tabs>
        <w:spacing w:line="276" w:lineRule="auto"/>
        <w:ind w:left="0"/>
        <w:jc w:val="both"/>
        <w:rPr>
          <w:color w:val="000000"/>
          <w:sz w:val="22"/>
          <w:szCs w:val="22"/>
          <w:lang w:val="es-ES_tradnl"/>
        </w:rPr>
      </w:pPr>
      <w:r w:rsidRPr="00785C97">
        <w:rPr>
          <w:rFonts w:eastAsia="Arial Unicode MS"/>
          <w:sz w:val="22"/>
          <w:szCs w:val="22"/>
        </w:rPr>
        <w:t xml:space="preserve">   </w:t>
      </w:r>
    </w:p>
    <w:p w:rsidR="005B2860" w:rsidRPr="00785C97" w:rsidRDefault="005B2860" w:rsidP="005B2860">
      <w:pPr>
        <w:spacing w:line="276" w:lineRule="auto"/>
        <w:jc w:val="both"/>
        <w:rPr>
          <w:bCs/>
          <w:sz w:val="22"/>
          <w:szCs w:val="22"/>
        </w:rPr>
      </w:pPr>
      <w:r w:rsidRPr="00785C97">
        <w:rPr>
          <w:bCs/>
          <w:sz w:val="22"/>
          <w:szCs w:val="22"/>
        </w:rPr>
        <w:t>Sin más que agregar se suscribe;</w:t>
      </w:r>
    </w:p>
    <w:p w:rsidR="005B2860" w:rsidRPr="00785C97" w:rsidRDefault="005B2860" w:rsidP="005B2860">
      <w:pPr>
        <w:spacing w:line="360" w:lineRule="auto"/>
        <w:jc w:val="center"/>
        <w:rPr>
          <w:color w:val="000000"/>
          <w:sz w:val="22"/>
          <w:szCs w:val="22"/>
          <w:lang w:val="es-ES_tradnl"/>
        </w:rPr>
      </w:pPr>
    </w:p>
    <w:p w:rsidR="005B2860" w:rsidRPr="00785C97" w:rsidRDefault="005B2860" w:rsidP="005B2860">
      <w:pPr>
        <w:pStyle w:val="Textoindependiente"/>
        <w:jc w:val="center"/>
        <w:rPr>
          <w:bCs/>
          <w:color w:val="000000"/>
          <w:sz w:val="22"/>
          <w:szCs w:val="22"/>
        </w:rPr>
      </w:pPr>
    </w:p>
    <w:p w:rsidR="005B2860" w:rsidRPr="00785C97" w:rsidRDefault="005B2860" w:rsidP="005B2860">
      <w:pPr>
        <w:pStyle w:val="Textoindependiente"/>
        <w:jc w:val="center"/>
        <w:rPr>
          <w:bCs/>
          <w:color w:val="000000"/>
          <w:sz w:val="22"/>
          <w:szCs w:val="22"/>
        </w:rPr>
      </w:pPr>
    </w:p>
    <w:p w:rsidR="005B2860" w:rsidRPr="00785C97" w:rsidRDefault="005B2860" w:rsidP="005B2860">
      <w:pPr>
        <w:pStyle w:val="Textoindependiente"/>
        <w:jc w:val="center"/>
        <w:rPr>
          <w:bCs/>
          <w:color w:val="000000"/>
          <w:sz w:val="22"/>
          <w:szCs w:val="22"/>
        </w:rPr>
      </w:pPr>
    </w:p>
    <w:p w:rsidR="005B2860" w:rsidRPr="00785C97" w:rsidRDefault="005B2860" w:rsidP="005B2860">
      <w:pPr>
        <w:pStyle w:val="Textoindependiente"/>
        <w:jc w:val="center"/>
        <w:rPr>
          <w:bCs/>
          <w:color w:val="000000"/>
          <w:sz w:val="22"/>
          <w:szCs w:val="22"/>
        </w:rPr>
      </w:pPr>
    </w:p>
    <w:p w:rsidR="005B2860" w:rsidRPr="00785C97" w:rsidRDefault="005B2860" w:rsidP="005B2860">
      <w:pPr>
        <w:pStyle w:val="Textoindependiente"/>
        <w:jc w:val="center"/>
        <w:rPr>
          <w:bCs/>
          <w:color w:val="000000"/>
          <w:sz w:val="22"/>
          <w:szCs w:val="22"/>
        </w:rPr>
      </w:pPr>
    </w:p>
    <w:p w:rsidR="005B2860" w:rsidRPr="00785C97" w:rsidRDefault="005B2860" w:rsidP="005B2860">
      <w:pPr>
        <w:jc w:val="center"/>
        <w:rPr>
          <w:bCs/>
          <w:color w:val="000000"/>
          <w:sz w:val="22"/>
          <w:szCs w:val="22"/>
          <w:lang w:val="es-ES_tradnl"/>
        </w:rPr>
      </w:pPr>
      <w:r w:rsidRPr="00785C97">
        <w:rPr>
          <w:bCs/>
          <w:color w:val="000000"/>
          <w:sz w:val="22"/>
          <w:szCs w:val="22"/>
          <w:lang w:val="es-ES_tradnl"/>
        </w:rPr>
        <w:t>_______________________________</w:t>
      </w:r>
    </w:p>
    <w:p w:rsidR="005B2860" w:rsidRPr="00785C97" w:rsidRDefault="005B2860" w:rsidP="005B2860">
      <w:pPr>
        <w:jc w:val="center"/>
        <w:rPr>
          <w:bCs/>
          <w:color w:val="000000"/>
          <w:sz w:val="22"/>
          <w:szCs w:val="22"/>
          <w:lang w:val="es-CR"/>
        </w:rPr>
      </w:pPr>
      <w:r w:rsidRPr="00785C97">
        <w:rPr>
          <w:bCs/>
          <w:color w:val="000000"/>
          <w:sz w:val="22"/>
          <w:szCs w:val="22"/>
          <w:lang w:val="es-CR"/>
        </w:rPr>
        <w:t>Lic. Ronald Quirós Brenes</w:t>
      </w:r>
    </w:p>
    <w:p w:rsidR="005B2860" w:rsidRPr="00785C97" w:rsidRDefault="005B2860" w:rsidP="005B2860">
      <w:pPr>
        <w:jc w:val="center"/>
        <w:rPr>
          <w:bCs/>
          <w:color w:val="000000"/>
          <w:sz w:val="22"/>
          <w:szCs w:val="22"/>
          <w:lang w:val="es-CR"/>
        </w:rPr>
      </w:pPr>
      <w:r w:rsidRPr="00785C97">
        <w:rPr>
          <w:bCs/>
          <w:color w:val="000000"/>
          <w:sz w:val="22"/>
          <w:szCs w:val="22"/>
          <w:lang w:val="es-CR"/>
        </w:rPr>
        <w:t xml:space="preserve">Sub-proveedor </w:t>
      </w:r>
    </w:p>
    <w:p w:rsidR="00F80485" w:rsidRPr="00785C97" w:rsidRDefault="00F80485" w:rsidP="005B2860">
      <w:pPr>
        <w:jc w:val="center"/>
        <w:rPr>
          <w:bCs/>
          <w:color w:val="000000"/>
          <w:sz w:val="22"/>
          <w:szCs w:val="22"/>
          <w:lang w:val="es-CR"/>
        </w:rPr>
      </w:pPr>
      <w:r w:rsidRPr="00785C97">
        <w:rPr>
          <w:bCs/>
          <w:color w:val="000000"/>
          <w:sz w:val="22"/>
          <w:szCs w:val="22"/>
          <w:lang w:val="es-CR"/>
        </w:rPr>
        <w:t>Municipalidad de Pococí.</w:t>
      </w:r>
    </w:p>
    <w:p w:rsidR="005B2860" w:rsidRPr="00785C97" w:rsidRDefault="005B2860" w:rsidP="005B2860">
      <w:pPr>
        <w:jc w:val="center"/>
        <w:rPr>
          <w:bCs/>
          <w:color w:val="000000"/>
          <w:sz w:val="22"/>
          <w:szCs w:val="22"/>
          <w:lang w:val="es-CR"/>
        </w:rPr>
      </w:pPr>
    </w:p>
    <w:p w:rsidR="005B2860" w:rsidRPr="00785C97" w:rsidRDefault="005B2860" w:rsidP="005B2860">
      <w:pPr>
        <w:jc w:val="center"/>
        <w:rPr>
          <w:bCs/>
          <w:color w:val="000000"/>
          <w:sz w:val="22"/>
          <w:szCs w:val="22"/>
          <w:lang w:val="es-CR"/>
        </w:rPr>
      </w:pPr>
    </w:p>
    <w:p w:rsidR="005B2860" w:rsidRPr="00785C97" w:rsidRDefault="005B2860" w:rsidP="005B2860">
      <w:pPr>
        <w:jc w:val="center"/>
        <w:rPr>
          <w:bCs/>
          <w:color w:val="000000"/>
          <w:sz w:val="22"/>
          <w:szCs w:val="22"/>
          <w:lang w:val="es-CR"/>
        </w:rPr>
      </w:pPr>
    </w:p>
    <w:p w:rsidR="005B2860" w:rsidRPr="00785C97" w:rsidRDefault="005B2860" w:rsidP="005B2860">
      <w:pPr>
        <w:jc w:val="center"/>
        <w:rPr>
          <w:bCs/>
          <w:color w:val="000000"/>
          <w:sz w:val="22"/>
          <w:szCs w:val="22"/>
          <w:lang w:val="es-CR"/>
        </w:rPr>
      </w:pPr>
    </w:p>
    <w:p w:rsidR="005B2860" w:rsidRPr="00785C97" w:rsidRDefault="005B2860" w:rsidP="005B2860">
      <w:pPr>
        <w:jc w:val="center"/>
        <w:rPr>
          <w:bCs/>
          <w:color w:val="000000"/>
          <w:sz w:val="22"/>
          <w:szCs w:val="22"/>
          <w:lang w:val="es-CR"/>
        </w:rPr>
      </w:pPr>
    </w:p>
    <w:p w:rsidR="005B2860" w:rsidRPr="00785C97" w:rsidRDefault="005B2860" w:rsidP="005B2860">
      <w:pPr>
        <w:jc w:val="both"/>
        <w:rPr>
          <w:bCs/>
          <w:color w:val="000000"/>
          <w:sz w:val="22"/>
          <w:szCs w:val="22"/>
          <w:lang w:val="es-CR"/>
        </w:rPr>
      </w:pPr>
      <w:proofErr w:type="spellStart"/>
      <w:r w:rsidRPr="00785C97">
        <w:rPr>
          <w:bCs/>
          <w:color w:val="000000"/>
          <w:sz w:val="22"/>
          <w:szCs w:val="22"/>
          <w:lang w:val="es-CR"/>
        </w:rPr>
        <w:t>Cc.archivo</w:t>
      </w:r>
      <w:proofErr w:type="spellEnd"/>
      <w:r w:rsidRPr="00785C97">
        <w:rPr>
          <w:bCs/>
          <w:color w:val="000000"/>
          <w:sz w:val="22"/>
          <w:szCs w:val="22"/>
          <w:lang w:val="es-CR"/>
        </w:rPr>
        <w:t>.</w:t>
      </w:r>
    </w:p>
    <w:p w:rsidR="00C82DE5" w:rsidRPr="00785C97" w:rsidRDefault="00C82DE5" w:rsidP="00583EC4">
      <w:pPr>
        <w:jc w:val="both"/>
        <w:rPr>
          <w:bCs/>
          <w:sz w:val="22"/>
          <w:szCs w:val="22"/>
          <w:lang w:val="es-ES_tradnl"/>
        </w:rPr>
      </w:pPr>
    </w:p>
    <w:sectPr w:rsidR="00C82DE5" w:rsidRPr="00785C97"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5B" w:rsidRDefault="00490C5B">
      <w:r>
        <w:separator/>
      </w:r>
    </w:p>
  </w:endnote>
  <w:endnote w:type="continuationSeparator" w:id="0">
    <w:p w:rsidR="00490C5B" w:rsidRDefault="0049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5B" w:rsidRDefault="00490C5B">
      <w:r>
        <w:separator/>
      </w:r>
    </w:p>
  </w:footnote>
  <w:footnote w:type="continuationSeparator" w:id="0">
    <w:p w:rsidR="00490C5B" w:rsidRDefault="00490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3A" w:rsidRDefault="001D753A" w:rsidP="001D753A">
    <w:pPr>
      <w:pStyle w:val="Encabezado"/>
      <w:jc w:val="center"/>
      <w:rPr>
        <w:rFonts w:asciiTheme="majorHAnsi" w:hAnsiTheme="majorHAnsi"/>
        <w:b/>
        <w:color w:val="000000"/>
        <w:sz w:val="22"/>
        <w:szCs w:val="22"/>
        <w:lang w:val="es-ES_tradnl"/>
      </w:rPr>
    </w:pPr>
    <w:r>
      <w:rPr>
        <w:rFonts w:asciiTheme="majorHAnsi" w:hAnsiTheme="majorHAnsi"/>
        <w:b/>
        <w:noProof/>
        <w:color w:val="000000"/>
        <w:sz w:val="22"/>
        <w:szCs w:val="22"/>
        <w:lang w:val="es-CR" w:eastAsia="es-CR"/>
      </w:rPr>
      <w:drawing>
        <wp:anchor distT="0" distB="0" distL="114300" distR="114300" simplePos="0" relativeHeight="251658240" behindDoc="0" locked="0" layoutInCell="1" allowOverlap="1" wp14:anchorId="77C2BEF6" wp14:editId="0524D111">
          <wp:simplePos x="0" y="0"/>
          <wp:positionH relativeFrom="column">
            <wp:posOffset>-575310</wp:posOffset>
          </wp:positionH>
          <wp:positionV relativeFrom="paragraph">
            <wp:posOffset>-368935</wp:posOffset>
          </wp:positionV>
          <wp:extent cx="835025" cy="841375"/>
          <wp:effectExtent l="0" t="0" r="317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41375"/>
                  </a:xfrm>
                  <a:prstGeom prst="rect">
                    <a:avLst/>
                  </a:prstGeom>
                  <a:noFill/>
                </pic:spPr>
              </pic:pic>
            </a:graphicData>
          </a:graphic>
          <wp14:sizeRelH relativeFrom="page">
            <wp14:pctWidth>0</wp14:pctWidth>
          </wp14:sizeRelH>
          <wp14:sizeRelV relativeFrom="page">
            <wp14:pctHeight>0</wp14:pctHeight>
          </wp14:sizeRelV>
        </wp:anchor>
      </w:drawing>
    </w:r>
    <w:r w:rsidR="001D6B85" w:rsidRPr="00A55DE7">
      <w:rPr>
        <w:rFonts w:asciiTheme="majorHAnsi" w:hAnsiTheme="majorHAnsi"/>
        <w:b/>
        <w:color w:val="000000"/>
        <w:sz w:val="22"/>
        <w:szCs w:val="22"/>
        <w:lang w:val="es-ES_tradnl"/>
      </w:rPr>
      <w:t>U</w:t>
    </w:r>
    <w:r>
      <w:rPr>
        <w:rFonts w:asciiTheme="majorHAnsi" w:hAnsiTheme="majorHAnsi"/>
        <w:b/>
        <w:color w:val="000000"/>
        <w:sz w:val="22"/>
        <w:szCs w:val="22"/>
        <w:lang w:val="es-ES_tradnl"/>
      </w:rPr>
      <w:t>NIDAD DE PROVEEDURÍA</w:t>
    </w:r>
  </w:p>
  <w:p w:rsidR="001D6B85" w:rsidRPr="00A55DE7" w:rsidRDefault="001D6B85" w:rsidP="001D753A">
    <w:pPr>
      <w:pStyle w:val="Encabezado"/>
      <w:jc w:val="center"/>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MUNICIPALIDAD DE POCOCI</w:t>
    </w:r>
  </w:p>
  <w:p w:rsidR="001D753A" w:rsidRDefault="001D753A" w:rsidP="001D753A">
    <w:pPr>
      <w:pStyle w:val="Encabezado"/>
      <w:jc w:val="center"/>
      <w:rPr>
        <w:rFonts w:asciiTheme="majorHAnsi" w:hAnsiTheme="majorHAnsi"/>
        <w:b/>
        <w:color w:val="000000"/>
        <w:sz w:val="22"/>
        <w:szCs w:val="22"/>
        <w:lang w:val="es-ES_tradnl"/>
      </w:rPr>
    </w:pPr>
    <w:r>
      <w:rPr>
        <w:rFonts w:asciiTheme="majorHAnsi" w:hAnsiTheme="majorHAnsi"/>
        <w:b/>
        <w:color w:val="000000"/>
        <w:sz w:val="22"/>
        <w:szCs w:val="22"/>
        <w:lang w:val="es-ES_tradnl"/>
      </w:rPr>
      <w:t>Teléfonos N. 2710-6560 Ext 122.</w:t>
    </w:r>
  </w:p>
  <w:p w:rsidR="001D6B85" w:rsidRPr="00A55DE7" w:rsidRDefault="001D6B85"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1D6B85" w:rsidRPr="00A55DE7" w:rsidRDefault="001D6B85"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7EC4"/>
    <w:multiLevelType w:val="hybridMultilevel"/>
    <w:tmpl w:val="FCF861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3F713B4"/>
    <w:multiLevelType w:val="hybridMultilevel"/>
    <w:tmpl w:val="464AD1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35680F23"/>
    <w:multiLevelType w:val="hybridMultilevel"/>
    <w:tmpl w:val="D29A09F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78D726CD"/>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C121FFF"/>
    <w:multiLevelType w:val="hybridMultilevel"/>
    <w:tmpl w:val="0BD6929A"/>
    <w:lvl w:ilvl="0" w:tplc="140A0001">
      <w:start w:val="29"/>
      <w:numFmt w:val="bullet"/>
      <w:lvlText w:val=""/>
      <w:lvlJc w:val="left"/>
      <w:pPr>
        <w:ind w:left="720" w:hanging="360"/>
      </w:pPr>
      <w:rPr>
        <w:rFonts w:ascii="Symbol" w:eastAsia="Times New Roman"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7C2E3E6E"/>
    <w:multiLevelType w:val="hybridMultilevel"/>
    <w:tmpl w:val="42A89BBC"/>
    <w:lvl w:ilvl="0" w:tplc="EABA971A">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7"/>
  </w:num>
  <w:num w:numId="7">
    <w:abstractNumId w:val="8"/>
  </w:num>
  <w:num w:numId="8">
    <w:abstractNumId w:val="6"/>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36F8"/>
    <w:rsid w:val="0002394F"/>
    <w:rsid w:val="00024B11"/>
    <w:rsid w:val="00025840"/>
    <w:rsid w:val="00030E6E"/>
    <w:rsid w:val="000328C3"/>
    <w:rsid w:val="00035D0B"/>
    <w:rsid w:val="00041656"/>
    <w:rsid w:val="00046CC2"/>
    <w:rsid w:val="000527D4"/>
    <w:rsid w:val="0005444F"/>
    <w:rsid w:val="00054904"/>
    <w:rsid w:val="0006595B"/>
    <w:rsid w:val="00070BDD"/>
    <w:rsid w:val="00074F3C"/>
    <w:rsid w:val="000756F3"/>
    <w:rsid w:val="00080A6A"/>
    <w:rsid w:val="00084F42"/>
    <w:rsid w:val="000902FD"/>
    <w:rsid w:val="000A0C33"/>
    <w:rsid w:val="000A466A"/>
    <w:rsid w:val="000A674F"/>
    <w:rsid w:val="000B301C"/>
    <w:rsid w:val="000B398A"/>
    <w:rsid w:val="000B5919"/>
    <w:rsid w:val="000B5ED2"/>
    <w:rsid w:val="000D292F"/>
    <w:rsid w:val="000D3D1A"/>
    <w:rsid w:val="000D5402"/>
    <w:rsid w:val="000E3F1A"/>
    <w:rsid w:val="000E668F"/>
    <w:rsid w:val="000F3750"/>
    <w:rsid w:val="000F57E1"/>
    <w:rsid w:val="000F7FA9"/>
    <w:rsid w:val="00104A90"/>
    <w:rsid w:val="0011121A"/>
    <w:rsid w:val="00114596"/>
    <w:rsid w:val="0011533B"/>
    <w:rsid w:val="00115F21"/>
    <w:rsid w:val="00116576"/>
    <w:rsid w:val="00125AE1"/>
    <w:rsid w:val="001279BD"/>
    <w:rsid w:val="00130421"/>
    <w:rsid w:val="00133BE8"/>
    <w:rsid w:val="0014283F"/>
    <w:rsid w:val="001471D4"/>
    <w:rsid w:val="001600C4"/>
    <w:rsid w:val="0016143E"/>
    <w:rsid w:val="00163419"/>
    <w:rsid w:val="001654BC"/>
    <w:rsid w:val="0016684D"/>
    <w:rsid w:val="001669A9"/>
    <w:rsid w:val="00167E96"/>
    <w:rsid w:val="00181F45"/>
    <w:rsid w:val="00182929"/>
    <w:rsid w:val="0018742D"/>
    <w:rsid w:val="00194CF4"/>
    <w:rsid w:val="001961E6"/>
    <w:rsid w:val="00197AE3"/>
    <w:rsid w:val="001A0530"/>
    <w:rsid w:val="001A2A2D"/>
    <w:rsid w:val="001A3844"/>
    <w:rsid w:val="001A6245"/>
    <w:rsid w:val="001B1C1A"/>
    <w:rsid w:val="001B2A02"/>
    <w:rsid w:val="001B3929"/>
    <w:rsid w:val="001C1A57"/>
    <w:rsid w:val="001C25A5"/>
    <w:rsid w:val="001D0BEC"/>
    <w:rsid w:val="001D5EBC"/>
    <w:rsid w:val="001D6B85"/>
    <w:rsid w:val="001D753A"/>
    <w:rsid w:val="001E1305"/>
    <w:rsid w:val="001E208F"/>
    <w:rsid w:val="001E3AB7"/>
    <w:rsid w:val="001F67C7"/>
    <w:rsid w:val="00201B92"/>
    <w:rsid w:val="0020560D"/>
    <w:rsid w:val="00207730"/>
    <w:rsid w:val="00212B09"/>
    <w:rsid w:val="00214E42"/>
    <w:rsid w:val="00220488"/>
    <w:rsid w:val="00220740"/>
    <w:rsid w:val="00227FEC"/>
    <w:rsid w:val="00232A58"/>
    <w:rsid w:val="00235239"/>
    <w:rsid w:val="002471A9"/>
    <w:rsid w:val="002522C8"/>
    <w:rsid w:val="002525B2"/>
    <w:rsid w:val="00252650"/>
    <w:rsid w:val="00263962"/>
    <w:rsid w:val="00274400"/>
    <w:rsid w:val="002763EC"/>
    <w:rsid w:val="00277D15"/>
    <w:rsid w:val="00280A99"/>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D2B19"/>
    <w:rsid w:val="002D4444"/>
    <w:rsid w:val="002D6B26"/>
    <w:rsid w:val="002E30D5"/>
    <w:rsid w:val="002E5FDD"/>
    <w:rsid w:val="002E6DC4"/>
    <w:rsid w:val="002F100C"/>
    <w:rsid w:val="002F1C26"/>
    <w:rsid w:val="002F495C"/>
    <w:rsid w:val="002F6F8E"/>
    <w:rsid w:val="0030018E"/>
    <w:rsid w:val="00301B2B"/>
    <w:rsid w:val="00302FB1"/>
    <w:rsid w:val="003031BE"/>
    <w:rsid w:val="003041FE"/>
    <w:rsid w:val="00306ADF"/>
    <w:rsid w:val="003100C1"/>
    <w:rsid w:val="00323331"/>
    <w:rsid w:val="003270A1"/>
    <w:rsid w:val="00331AF3"/>
    <w:rsid w:val="003323CE"/>
    <w:rsid w:val="003338B6"/>
    <w:rsid w:val="003428FE"/>
    <w:rsid w:val="00342CE3"/>
    <w:rsid w:val="003466EE"/>
    <w:rsid w:val="00347BCF"/>
    <w:rsid w:val="00347EFD"/>
    <w:rsid w:val="00357ED1"/>
    <w:rsid w:val="00365C1B"/>
    <w:rsid w:val="00367AA0"/>
    <w:rsid w:val="00367FA3"/>
    <w:rsid w:val="003744FD"/>
    <w:rsid w:val="00377E69"/>
    <w:rsid w:val="00381952"/>
    <w:rsid w:val="003843EC"/>
    <w:rsid w:val="003879E4"/>
    <w:rsid w:val="00390373"/>
    <w:rsid w:val="00391FB0"/>
    <w:rsid w:val="003930D0"/>
    <w:rsid w:val="003A4D3C"/>
    <w:rsid w:val="003A5A00"/>
    <w:rsid w:val="003A7B8C"/>
    <w:rsid w:val="003B64FD"/>
    <w:rsid w:val="003B679D"/>
    <w:rsid w:val="003D08D6"/>
    <w:rsid w:val="003D3D2F"/>
    <w:rsid w:val="003D5C07"/>
    <w:rsid w:val="003D6901"/>
    <w:rsid w:val="003D6ADE"/>
    <w:rsid w:val="003E794D"/>
    <w:rsid w:val="003F2554"/>
    <w:rsid w:val="003F4666"/>
    <w:rsid w:val="003F7D22"/>
    <w:rsid w:val="00403453"/>
    <w:rsid w:val="004049F4"/>
    <w:rsid w:val="004116B5"/>
    <w:rsid w:val="0041549F"/>
    <w:rsid w:val="00420D56"/>
    <w:rsid w:val="0042350A"/>
    <w:rsid w:val="00425518"/>
    <w:rsid w:val="00425D52"/>
    <w:rsid w:val="00431AD2"/>
    <w:rsid w:val="004329EB"/>
    <w:rsid w:val="00434F93"/>
    <w:rsid w:val="004474A2"/>
    <w:rsid w:val="004478AF"/>
    <w:rsid w:val="00451475"/>
    <w:rsid w:val="00452E73"/>
    <w:rsid w:val="004552FC"/>
    <w:rsid w:val="00461181"/>
    <w:rsid w:val="00461D61"/>
    <w:rsid w:val="004700E8"/>
    <w:rsid w:val="00475F8E"/>
    <w:rsid w:val="00483BE1"/>
    <w:rsid w:val="004843B7"/>
    <w:rsid w:val="00490C5B"/>
    <w:rsid w:val="00491A30"/>
    <w:rsid w:val="004976C8"/>
    <w:rsid w:val="004A0660"/>
    <w:rsid w:val="004A2A01"/>
    <w:rsid w:val="004A6066"/>
    <w:rsid w:val="004A7120"/>
    <w:rsid w:val="004A71EC"/>
    <w:rsid w:val="004C4D42"/>
    <w:rsid w:val="004C7A69"/>
    <w:rsid w:val="004D0705"/>
    <w:rsid w:val="004D1528"/>
    <w:rsid w:val="004E3196"/>
    <w:rsid w:val="004E6C6E"/>
    <w:rsid w:val="004F0969"/>
    <w:rsid w:val="004F7605"/>
    <w:rsid w:val="0050026C"/>
    <w:rsid w:val="00502304"/>
    <w:rsid w:val="00502ED7"/>
    <w:rsid w:val="00504088"/>
    <w:rsid w:val="005075C0"/>
    <w:rsid w:val="0051530C"/>
    <w:rsid w:val="0051572A"/>
    <w:rsid w:val="00517A65"/>
    <w:rsid w:val="00525B51"/>
    <w:rsid w:val="0053157B"/>
    <w:rsid w:val="0053358A"/>
    <w:rsid w:val="00542B2C"/>
    <w:rsid w:val="00546B10"/>
    <w:rsid w:val="005520E6"/>
    <w:rsid w:val="00555594"/>
    <w:rsid w:val="005618AE"/>
    <w:rsid w:val="00571413"/>
    <w:rsid w:val="00572EC9"/>
    <w:rsid w:val="005753C3"/>
    <w:rsid w:val="00583EC4"/>
    <w:rsid w:val="00597F29"/>
    <w:rsid w:val="005A1D7D"/>
    <w:rsid w:val="005A6D74"/>
    <w:rsid w:val="005B2860"/>
    <w:rsid w:val="005B338B"/>
    <w:rsid w:val="005B58B8"/>
    <w:rsid w:val="005C135F"/>
    <w:rsid w:val="005C24A8"/>
    <w:rsid w:val="005C47E6"/>
    <w:rsid w:val="005C5187"/>
    <w:rsid w:val="005C75E4"/>
    <w:rsid w:val="005D2614"/>
    <w:rsid w:val="005D3192"/>
    <w:rsid w:val="005D6BC9"/>
    <w:rsid w:val="005D6BCE"/>
    <w:rsid w:val="005D7525"/>
    <w:rsid w:val="005D7790"/>
    <w:rsid w:val="005D79F2"/>
    <w:rsid w:val="005E0D84"/>
    <w:rsid w:val="005E0E08"/>
    <w:rsid w:val="005E3244"/>
    <w:rsid w:val="005E4750"/>
    <w:rsid w:val="005E6801"/>
    <w:rsid w:val="005F334C"/>
    <w:rsid w:val="005F3352"/>
    <w:rsid w:val="00603B0A"/>
    <w:rsid w:val="00604EF5"/>
    <w:rsid w:val="00604FD7"/>
    <w:rsid w:val="00607813"/>
    <w:rsid w:val="00607C04"/>
    <w:rsid w:val="00610B97"/>
    <w:rsid w:val="00612840"/>
    <w:rsid w:val="006160C4"/>
    <w:rsid w:val="0061708C"/>
    <w:rsid w:val="0062175A"/>
    <w:rsid w:val="0063565D"/>
    <w:rsid w:val="00647EEF"/>
    <w:rsid w:val="00647F05"/>
    <w:rsid w:val="0065260F"/>
    <w:rsid w:val="00654B22"/>
    <w:rsid w:val="006558C8"/>
    <w:rsid w:val="006569F1"/>
    <w:rsid w:val="00657AF9"/>
    <w:rsid w:val="00660270"/>
    <w:rsid w:val="0066283D"/>
    <w:rsid w:val="00662B7D"/>
    <w:rsid w:val="006655A4"/>
    <w:rsid w:val="00665DF4"/>
    <w:rsid w:val="006762AB"/>
    <w:rsid w:val="00677878"/>
    <w:rsid w:val="00686113"/>
    <w:rsid w:val="0069344F"/>
    <w:rsid w:val="00694EFD"/>
    <w:rsid w:val="006A2545"/>
    <w:rsid w:val="006A4EB1"/>
    <w:rsid w:val="006A6842"/>
    <w:rsid w:val="006B1CBC"/>
    <w:rsid w:val="006B4249"/>
    <w:rsid w:val="006B4995"/>
    <w:rsid w:val="006B748F"/>
    <w:rsid w:val="006C0200"/>
    <w:rsid w:val="006C59AD"/>
    <w:rsid w:val="006D565C"/>
    <w:rsid w:val="006E648B"/>
    <w:rsid w:val="006E77C0"/>
    <w:rsid w:val="006F0706"/>
    <w:rsid w:val="006F18FB"/>
    <w:rsid w:val="006F2F7B"/>
    <w:rsid w:val="007027AE"/>
    <w:rsid w:val="007034E9"/>
    <w:rsid w:val="00704811"/>
    <w:rsid w:val="00707552"/>
    <w:rsid w:val="00716DCC"/>
    <w:rsid w:val="00717487"/>
    <w:rsid w:val="00743F18"/>
    <w:rsid w:val="00745C83"/>
    <w:rsid w:val="00750801"/>
    <w:rsid w:val="007613D6"/>
    <w:rsid w:val="00777D21"/>
    <w:rsid w:val="00780A50"/>
    <w:rsid w:val="00785C97"/>
    <w:rsid w:val="00786056"/>
    <w:rsid w:val="00790B7C"/>
    <w:rsid w:val="007918EF"/>
    <w:rsid w:val="007971B1"/>
    <w:rsid w:val="007A5AB4"/>
    <w:rsid w:val="007B55E1"/>
    <w:rsid w:val="007B5961"/>
    <w:rsid w:val="007B6690"/>
    <w:rsid w:val="007C0B4A"/>
    <w:rsid w:val="007C42EC"/>
    <w:rsid w:val="007E2425"/>
    <w:rsid w:val="007E2BF2"/>
    <w:rsid w:val="007E4BCE"/>
    <w:rsid w:val="007E71D2"/>
    <w:rsid w:val="007F61FC"/>
    <w:rsid w:val="007F6247"/>
    <w:rsid w:val="00812277"/>
    <w:rsid w:val="00813E81"/>
    <w:rsid w:val="008153A8"/>
    <w:rsid w:val="00821072"/>
    <w:rsid w:val="00825F7C"/>
    <w:rsid w:val="00827DC2"/>
    <w:rsid w:val="00840D18"/>
    <w:rsid w:val="0084180B"/>
    <w:rsid w:val="00844A13"/>
    <w:rsid w:val="00852AC5"/>
    <w:rsid w:val="00855890"/>
    <w:rsid w:val="00856D6F"/>
    <w:rsid w:val="0086112E"/>
    <w:rsid w:val="00864909"/>
    <w:rsid w:val="008673D0"/>
    <w:rsid w:val="00870D2F"/>
    <w:rsid w:val="0087599F"/>
    <w:rsid w:val="00885317"/>
    <w:rsid w:val="00885D1D"/>
    <w:rsid w:val="008863B6"/>
    <w:rsid w:val="00894E56"/>
    <w:rsid w:val="008A221E"/>
    <w:rsid w:val="008A4C73"/>
    <w:rsid w:val="008A7B8C"/>
    <w:rsid w:val="008B37DC"/>
    <w:rsid w:val="008C039A"/>
    <w:rsid w:val="008C3B2D"/>
    <w:rsid w:val="008C509B"/>
    <w:rsid w:val="008D231B"/>
    <w:rsid w:val="008D502B"/>
    <w:rsid w:val="008D7A3E"/>
    <w:rsid w:val="008E3420"/>
    <w:rsid w:val="008E42AC"/>
    <w:rsid w:val="008E5E9C"/>
    <w:rsid w:val="008F14AE"/>
    <w:rsid w:val="008F4ECF"/>
    <w:rsid w:val="0090637C"/>
    <w:rsid w:val="00914BCE"/>
    <w:rsid w:val="009169B2"/>
    <w:rsid w:val="00916B2F"/>
    <w:rsid w:val="009174B1"/>
    <w:rsid w:val="00917B36"/>
    <w:rsid w:val="00920D65"/>
    <w:rsid w:val="00923537"/>
    <w:rsid w:val="00925823"/>
    <w:rsid w:val="009263F8"/>
    <w:rsid w:val="00930114"/>
    <w:rsid w:val="00933B97"/>
    <w:rsid w:val="00945779"/>
    <w:rsid w:val="0094634B"/>
    <w:rsid w:val="00947D03"/>
    <w:rsid w:val="00954B14"/>
    <w:rsid w:val="0096161A"/>
    <w:rsid w:val="00963B64"/>
    <w:rsid w:val="00966E91"/>
    <w:rsid w:val="00972C14"/>
    <w:rsid w:val="009746B2"/>
    <w:rsid w:val="00976363"/>
    <w:rsid w:val="00976E3B"/>
    <w:rsid w:val="00977D5C"/>
    <w:rsid w:val="00977EBE"/>
    <w:rsid w:val="009916A4"/>
    <w:rsid w:val="009B540F"/>
    <w:rsid w:val="009B67D1"/>
    <w:rsid w:val="009C0404"/>
    <w:rsid w:val="009C5BE1"/>
    <w:rsid w:val="009E4C2E"/>
    <w:rsid w:val="009E67B2"/>
    <w:rsid w:val="009F03D0"/>
    <w:rsid w:val="009F5002"/>
    <w:rsid w:val="00A02ED2"/>
    <w:rsid w:val="00A03C45"/>
    <w:rsid w:val="00A14997"/>
    <w:rsid w:val="00A15C3A"/>
    <w:rsid w:val="00A231BD"/>
    <w:rsid w:val="00A308D5"/>
    <w:rsid w:val="00A32812"/>
    <w:rsid w:val="00A42731"/>
    <w:rsid w:val="00A45A00"/>
    <w:rsid w:val="00A51A56"/>
    <w:rsid w:val="00A52420"/>
    <w:rsid w:val="00A5293A"/>
    <w:rsid w:val="00A5389F"/>
    <w:rsid w:val="00A549AB"/>
    <w:rsid w:val="00A55BC1"/>
    <w:rsid w:val="00A55DE7"/>
    <w:rsid w:val="00A574F5"/>
    <w:rsid w:val="00A61075"/>
    <w:rsid w:val="00A665EB"/>
    <w:rsid w:val="00A81905"/>
    <w:rsid w:val="00A840C6"/>
    <w:rsid w:val="00A842D9"/>
    <w:rsid w:val="00A859D8"/>
    <w:rsid w:val="00A907C3"/>
    <w:rsid w:val="00A90F7C"/>
    <w:rsid w:val="00A91236"/>
    <w:rsid w:val="00A94CCE"/>
    <w:rsid w:val="00AA4339"/>
    <w:rsid w:val="00AB20F3"/>
    <w:rsid w:val="00AB5209"/>
    <w:rsid w:val="00AB603E"/>
    <w:rsid w:val="00AC101B"/>
    <w:rsid w:val="00AC3010"/>
    <w:rsid w:val="00AC39CD"/>
    <w:rsid w:val="00AE12B6"/>
    <w:rsid w:val="00AE2F5E"/>
    <w:rsid w:val="00AE3FFA"/>
    <w:rsid w:val="00AE6367"/>
    <w:rsid w:val="00AF7178"/>
    <w:rsid w:val="00B02630"/>
    <w:rsid w:val="00B05DE6"/>
    <w:rsid w:val="00B12705"/>
    <w:rsid w:val="00B12E53"/>
    <w:rsid w:val="00B13A88"/>
    <w:rsid w:val="00B1533C"/>
    <w:rsid w:val="00B17090"/>
    <w:rsid w:val="00B17AB1"/>
    <w:rsid w:val="00B2017E"/>
    <w:rsid w:val="00B22B09"/>
    <w:rsid w:val="00B354A6"/>
    <w:rsid w:val="00B36FC0"/>
    <w:rsid w:val="00B427DA"/>
    <w:rsid w:val="00B464F7"/>
    <w:rsid w:val="00B4785F"/>
    <w:rsid w:val="00B47D4D"/>
    <w:rsid w:val="00B55C44"/>
    <w:rsid w:val="00B57885"/>
    <w:rsid w:val="00B604AE"/>
    <w:rsid w:val="00B604EA"/>
    <w:rsid w:val="00B75646"/>
    <w:rsid w:val="00B77C42"/>
    <w:rsid w:val="00B82597"/>
    <w:rsid w:val="00B83786"/>
    <w:rsid w:val="00B87C95"/>
    <w:rsid w:val="00B9006B"/>
    <w:rsid w:val="00BA1B72"/>
    <w:rsid w:val="00BA5F97"/>
    <w:rsid w:val="00BB1134"/>
    <w:rsid w:val="00BB2BCA"/>
    <w:rsid w:val="00BB6A04"/>
    <w:rsid w:val="00BB744C"/>
    <w:rsid w:val="00BC1664"/>
    <w:rsid w:val="00BC7841"/>
    <w:rsid w:val="00BC7B79"/>
    <w:rsid w:val="00BD7C35"/>
    <w:rsid w:val="00BE6327"/>
    <w:rsid w:val="00BF126B"/>
    <w:rsid w:val="00BF2BAF"/>
    <w:rsid w:val="00BF4E14"/>
    <w:rsid w:val="00BF6A7C"/>
    <w:rsid w:val="00C0131F"/>
    <w:rsid w:val="00C041E6"/>
    <w:rsid w:val="00C05B4A"/>
    <w:rsid w:val="00C10FF0"/>
    <w:rsid w:val="00C121BE"/>
    <w:rsid w:val="00C23CAC"/>
    <w:rsid w:val="00C27407"/>
    <w:rsid w:val="00C31F64"/>
    <w:rsid w:val="00C34152"/>
    <w:rsid w:val="00C3762F"/>
    <w:rsid w:val="00C4065A"/>
    <w:rsid w:val="00C40970"/>
    <w:rsid w:val="00C421F7"/>
    <w:rsid w:val="00C43562"/>
    <w:rsid w:val="00C43CE1"/>
    <w:rsid w:val="00C46020"/>
    <w:rsid w:val="00C5460C"/>
    <w:rsid w:val="00C654D5"/>
    <w:rsid w:val="00C70901"/>
    <w:rsid w:val="00C71C5D"/>
    <w:rsid w:val="00C73C69"/>
    <w:rsid w:val="00C82DE5"/>
    <w:rsid w:val="00C84EF0"/>
    <w:rsid w:val="00C93499"/>
    <w:rsid w:val="00CA1EA0"/>
    <w:rsid w:val="00CA29D1"/>
    <w:rsid w:val="00CA7269"/>
    <w:rsid w:val="00CA73FD"/>
    <w:rsid w:val="00CB2EEE"/>
    <w:rsid w:val="00CB6DBB"/>
    <w:rsid w:val="00CC2AFB"/>
    <w:rsid w:val="00CC652E"/>
    <w:rsid w:val="00CC746E"/>
    <w:rsid w:val="00CD4486"/>
    <w:rsid w:val="00CE0F30"/>
    <w:rsid w:val="00CF16A9"/>
    <w:rsid w:val="00CF3473"/>
    <w:rsid w:val="00D017C5"/>
    <w:rsid w:val="00D02999"/>
    <w:rsid w:val="00D02A29"/>
    <w:rsid w:val="00D10DE6"/>
    <w:rsid w:val="00D1113B"/>
    <w:rsid w:val="00D1668F"/>
    <w:rsid w:val="00D170C6"/>
    <w:rsid w:val="00D21570"/>
    <w:rsid w:val="00D2501A"/>
    <w:rsid w:val="00D26725"/>
    <w:rsid w:val="00D30753"/>
    <w:rsid w:val="00D36B6B"/>
    <w:rsid w:val="00D41CF1"/>
    <w:rsid w:val="00D41F75"/>
    <w:rsid w:val="00D42E8E"/>
    <w:rsid w:val="00D4312E"/>
    <w:rsid w:val="00D4770F"/>
    <w:rsid w:val="00D51A98"/>
    <w:rsid w:val="00D544B3"/>
    <w:rsid w:val="00D54535"/>
    <w:rsid w:val="00D61307"/>
    <w:rsid w:val="00D62CA4"/>
    <w:rsid w:val="00D74BFA"/>
    <w:rsid w:val="00D772A1"/>
    <w:rsid w:val="00D91C14"/>
    <w:rsid w:val="00D92AF2"/>
    <w:rsid w:val="00D9319B"/>
    <w:rsid w:val="00DA2FD7"/>
    <w:rsid w:val="00DA5F78"/>
    <w:rsid w:val="00DB08ED"/>
    <w:rsid w:val="00DB36F1"/>
    <w:rsid w:val="00DB60F9"/>
    <w:rsid w:val="00DC220C"/>
    <w:rsid w:val="00DC5A9D"/>
    <w:rsid w:val="00DC691C"/>
    <w:rsid w:val="00DD3365"/>
    <w:rsid w:val="00DD3575"/>
    <w:rsid w:val="00DD459F"/>
    <w:rsid w:val="00DD6313"/>
    <w:rsid w:val="00DE4EC1"/>
    <w:rsid w:val="00DE5DD3"/>
    <w:rsid w:val="00DF3172"/>
    <w:rsid w:val="00DF42EB"/>
    <w:rsid w:val="00DF7308"/>
    <w:rsid w:val="00DF7438"/>
    <w:rsid w:val="00E00099"/>
    <w:rsid w:val="00E01617"/>
    <w:rsid w:val="00E05873"/>
    <w:rsid w:val="00E05A8B"/>
    <w:rsid w:val="00E1050B"/>
    <w:rsid w:val="00E14123"/>
    <w:rsid w:val="00E150E8"/>
    <w:rsid w:val="00E17A72"/>
    <w:rsid w:val="00E22AE6"/>
    <w:rsid w:val="00E232B9"/>
    <w:rsid w:val="00E33026"/>
    <w:rsid w:val="00E33F6D"/>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B4243"/>
    <w:rsid w:val="00EC2431"/>
    <w:rsid w:val="00EC4CD3"/>
    <w:rsid w:val="00EC6106"/>
    <w:rsid w:val="00ED19C1"/>
    <w:rsid w:val="00ED268C"/>
    <w:rsid w:val="00ED6C96"/>
    <w:rsid w:val="00ED761C"/>
    <w:rsid w:val="00ED7B04"/>
    <w:rsid w:val="00EE0BBD"/>
    <w:rsid w:val="00EE2A3B"/>
    <w:rsid w:val="00EE64AF"/>
    <w:rsid w:val="00EE66AE"/>
    <w:rsid w:val="00EF176C"/>
    <w:rsid w:val="00EF1E31"/>
    <w:rsid w:val="00EF2247"/>
    <w:rsid w:val="00EF22CB"/>
    <w:rsid w:val="00EF2FE1"/>
    <w:rsid w:val="00EF47E7"/>
    <w:rsid w:val="00EF5521"/>
    <w:rsid w:val="00F0000A"/>
    <w:rsid w:val="00F00519"/>
    <w:rsid w:val="00F022A2"/>
    <w:rsid w:val="00F0500A"/>
    <w:rsid w:val="00F06945"/>
    <w:rsid w:val="00F06D9B"/>
    <w:rsid w:val="00F074B2"/>
    <w:rsid w:val="00F07BAB"/>
    <w:rsid w:val="00F07BF6"/>
    <w:rsid w:val="00F1101B"/>
    <w:rsid w:val="00F135A9"/>
    <w:rsid w:val="00F20115"/>
    <w:rsid w:val="00F2161A"/>
    <w:rsid w:val="00F36E44"/>
    <w:rsid w:val="00F45CA4"/>
    <w:rsid w:val="00F45D15"/>
    <w:rsid w:val="00F47C98"/>
    <w:rsid w:val="00F50431"/>
    <w:rsid w:val="00F54E51"/>
    <w:rsid w:val="00F5679B"/>
    <w:rsid w:val="00F657D9"/>
    <w:rsid w:val="00F67BCB"/>
    <w:rsid w:val="00F70EC5"/>
    <w:rsid w:val="00F775DF"/>
    <w:rsid w:val="00F8007A"/>
    <w:rsid w:val="00F80485"/>
    <w:rsid w:val="00F83B5A"/>
    <w:rsid w:val="00F875CE"/>
    <w:rsid w:val="00F950C6"/>
    <w:rsid w:val="00F96B64"/>
    <w:rsid w:val="00F96FA0"/>
    <w:rsid w:val="00FB118E"/>
    <w:rsid w:val="00FB36FF"/>
    <w:rsid w:val="00FB49DF"/>
    <w:rsid w:val="00FB5F4F"/>
    <w:rsid w:val="00FC0F31"/>
    <w:rsid w:val="00FC17A2"/>
    <w:rsid w:val="00FC5E7A"/>
    <w:rsid w:val="00FC6A5A"/>
    <w:rsid w:val="00FD58ED"/>
    <w:rsid w:val="00FE00F7"/>
    <w:rsid w:val="00FE1C75"/>
    <w:rsid w:val="00FE4A6C"/>
    <w:rsid w:val="00FF1807"/>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link w:val="Ttulo3Car"/>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583EC4"/>
    <w:rPr>
      <w:sz w:val="20"/>
      <w:szCs w:val="20"/>
      <w:lang w:val="es-CR"/>
    </w:rPr>
  </w:style>
  <w:style w:type="character" w:customStyle="1" w:styleId="TextonotapieCar">
    <w:name w:val="Texto nota pie Car"/>
    <w:basedOn w:val="Fuentedeprrafopredeter"/>
    <w:link w:val="Textonotapie"/>
    <w:semiHidden/>
    <w:rsid w:val="00583EC4"/>
    <w:rPr>
      <w:lang w:val="es-CR" w:eastAsia="es-ES"/>
    </w:rPr>
  </w:style>
  <w:style w:type="character" w:customStyle="1" w:styleId="Ttulo3Car">
    <w:name w:val="Título 3 Car"/>
    <w:basedOn w:val="Fuentedeprrafopredeter"/>
    <w:link w:val="Ttulo3"/>
    <w:rsid w:val="005B2860"/>
    <w:rPr>
      <w:rFonts w:ascii="Courier New" w:hAnsi="Courier New" w:cs="Courier New"/>
      <w:b/>
      <w:bCs/>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link w:val="Ttulo3Car"/>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583EC4"/>
    <w:rPr>
      <w:sz w:val="20"/>
      <w:szCs w:val="20"/>
      <w:lang w:val="es-CR"/>
    </w:rPr>
  </w:style>
  <w:style w:type="character" w:customStyle="1" w:styleId="TextonotapieCar">
    <w:name w:val="Texto nota pie Car"/>
    <w:basedOn w:val="Fuentedeprrafopredeter"/>
    <w:link w:val="Textonotapie"/>
    <w:semiHidden/>
    <w:rsid w:val="00583EC4"/>
    <w:rPr>
      <w:lang w:val="es-CR" w:eastAsia="es-ES"/>
    </w:rPr>
  </w:style>
  <w:style w:type="character" w:customStyle="1" w:styleId="Ttulo3Car">
    <w:name w:val="Título 3 Car"/>
    <w:basedOn w:val="Fuentedeprrafopredeter"/>
    <w:link w:val="Ttulo3"/>
    <w:rsid w:val="005B2860"/>
    <w:rPr>
      <w:rFonts w:ascii="Courier New" w:hAnsi="Courier New" w:cs="Courier New"/>
      <w:b/>
      <w:bCs/>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69085-FC4D-47F1-A04E-9C106E359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2</cp:revision>
  <cp:lastPrinted>2018-02-23T16:15:00Z</cp:lastPrinted>
  <dcterms:created xsi:type="dcterms:W3CDTF">2018-06-07T20:20:00Z</dcterms:created>
  <dcterms:modified xsi:type="dcterms:W3CDTF">2018-06-07T20:20:00Z</dcterms:modified>
</cp:coreProperties>
</file>