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6646" w14:textId="0B71028B" w:rsidR="00083F8F" w:rsidRDefault="00083F8F" w:rsidP="00083F8F">
      <w:pPr>
        <w:spacing w:line="259" w:lineRule="auto"/>
        <w:ind w:firstLine="708"/>
        <w:contextualSpacing/>
        <w:jc w:val="center"/>
        <w:rPr>
          <w:rFonts w:ascii="Times New Roman" w:hAnsi="Times New Roman" w:cs="Times New Roman"/>
          <w:b/>
          <w:bCs/>
          <w:sz w:val="24"/>
          <w:szCs w:val="24"/>
        </w:rPr>
      </w:pPr>
      <w:r w:rsidRPr="00B61201">
        <w:rPr>
          <w:rFonts w:ascii="Times New Roman" w:hAnsi="Times New Roman" w:cs="Times New Roman"/>
          <w:b/>
          <w:bCs/>
          <w:sz w:val="24"/>
          <w:szCs w:val="24"/>
        </w:rPr>
        <w:t>T</w:t>
      </w:r>
      <w:r w:rsidR="00642DDD">
        <w:rPr>
          <w:rFonts w:ascii="Times New Roman" w:hAnsi="Times New Roman" w:cs="Times New Roman"/>
          <w:b/>
          <w:bCs/>
          <w:sz w:val="24"/>
          <w:szCs w:val="24"/>
        </w:rPr>
        <w:t>alleres virtuales</w:t>
      </w:r>
    </w:p>
    <w:p w14:paraId="1A0D5430" w14:textId="77777777" w:rsidR="00083F8F" w:rsidRPr="00B61201" w:rsidRDefault="00083F8F" w:rsidP="00083F8F">
      <w:pPr>
        <w:spacing w:line="259" w:lineRule="auto"/>
        <w:ind w:firstLine="708"/>
        <w:contextualSpacing/>
        <w:jc w:val="center"/>
        <w:rPr>
          <w:rFonts w:ascii="Times New Roman" w:hAnsi="Times New Roman" w:cs="Times New Roman"/>
          <w:b/>
          <w:bCs/>
          <w:sz w:val="24"/>
          <w:szCs w:val="24"/>
        </w:rPr>
      </w:pPr>
    </w:p>
    <w:p w14:paraId="0C63773A" w14:textId="77777777" w:rsidR="00083F8F" w:rsidRDefault="00083F8F" w:rsidP="00083F8F">
      <w:pPr>
        <w:spacing w:line="259" w:lineRule="auto"/>
        <w:ind w:firstLine="0"/>
        <w:contextualSpacing/>
        <w:jc w:val="both"/>
        <w:rPr>
          <w:rFonts w:ascii="Times New Roman" w:hAnsi="Times New Roman" w:cs="Times New Roman"/>
          <w:sz w:val="24"/>
          <w:szCs w:val="24"/>
        </w:rPr>
      </w:pPr>
    </w:p>
    <w:p w14:paraId="5EE1B1FA" w14:textId="097B554F" w:rsidR="00083F8F" w:rsidRDefault="00083F8F" w:rsidP="00083F8F">
      <w:pPr>
        <w:spacing w:line="259" w:lineRule="auto"/>
        <w:ind w:firstLine="0"/>
        <w:rPr>
          <w:rFonts w:ascii="Times New Roman" w:hAnsi="Times New Roman" w:cs="Times New Roman"/>
          <w:b/>
          <w:bCs/>
          <w:sz w:val="24"/>
          <w:szCs w:val="24"/>
        </w:rPr>
      </w:pPr>
      <w:r w:rsidRPr="00C87357">
        <w:rPr>
          <w:rFonts w:ascii="Times New Roman" w:hAnsi="Times New Roman" w:cs="Times New Roman"/>
          <w:b/>
          <w:bCs/>
          <w:sz w:val="24"/>
          <w:szCs w:val="24"/>
        </w:rPr>
        <w:t>Gráfico N°1</w:t>
      </w:r>
    </w:p>
    <w:p w14:paraId="1375AFB8" w14:textId="77777777" w:rsidR="00083F8F" w:rsidRPr="00372246" w:rsidRDefault="00083F8F" w:rsidP="00083F8F">
      <w:pPr>
        <w:spacing w:line="259" w:lineRule="auto"/>
        <w:ind w:firstLine="0"/>
        <w:rPr>
          <w:rFonts w:ascii="Times New Roman" w:hAnsi="Times New Roman" w:cs="Times New Roman"/>
          <w:i/>
          <w:iCs/>
          <w:sz w:val="24"/>
          <w:szCs w:val="24"/>
        </w:rPr>
      </w:pPr>
      <w:r w:rsidRPr="00372246">
        <w:rPr>
          <w:rFonts w:ascii="Times New Roman" w:hAnsi="Times New Roman" w:cs="Times New Roman"/>
          <w:i/>
          <w:iCs/>
          <w:sz w:val="24"/>
          <w:szCs w:val="24"/>
        </w:rPr>
        <w:t xml:space="preserve">Participantes cursos virtuales </w:t>
      </w:r>
    </w:p>
    <w:p w14:paraId="24E2EEE7" w14:textId="77777777" w:rsidR="00083F8F" w:rsidRDefault="00083F8F" w:rsidP="00083F8F">
      <w:pPr>
        <w:ind w:firstLine="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D2AAAD" wp14:editId="42EA7086">
            <wp:extent cx="4349578" cy="2817340"/>
            <wp:effectExtent l="0" t="0" r="13335" b="2540"/>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0F3CB37" w14:textId="77777777" w:rsidR="00083F8F" w:rsidRDefault="00083F8F" w:rsidP="00083F8F">
      <w:pPr>
        <w:ind w:firstLine="0"/>
        <w:jc w:val="both"/>
        <w:rPr>
          <w:rFonts w:ascii="Times New Roman" w:hAnsi="Times New Roman" w:cs="Times New Roman"/>
          <w:sz w:val="24"/>
          <w:szCs w:val="24"/>
        </w:rPr>
      </w:pPr>
      <w:r>
        <w:rPr>
          <w:rFonts w:ascii="Times New Roman" w:hAnsi="Times New Roman" w:cs="Times New Roman"/>
          <w:sz w:val="24"/>
          <w:szCs w:val="24"/>
        </w:rPr>
        <w:tab/>
        <w:t xml:space="preserve">Un total de 142 participantes matricularon la oferta de cursos virtuales, todos relacionados con el desarrollo de emprendimientos. La distribución en los cursos fue equitativa, con máximo de 100 participantes en Principios de la Administración y mínimo 85 en Servicio al cliente. </w:t>
      </w:r>
    </w:p>
    <w:p w14:paraId="6EA37995" w14:textId="77777777" w:rsidR="00642DDD" w:rsidRDefault="00642DDD">
      <w:pPr>
        <w:spacing w:line="259" w:lineRule="auto"/>
        <w:ind w:firstLine="0"/>
        <w:rPr>
          <w:rFonts w:ascii="Times New Roman" w:hAnsi="Times New Roman" w:cs="Times New Roman"/>
          <w:sz w:val="24"/>
          <w:szCs w:val="24"/>
        </w:rPr>
      </w:pPr>
      <w:r>
        <w:rPr>
          <w:rFonts w:ascii="Times New Roman" w:hAnsi="Times New Roman" w:cs="Times New Roman"/>
          <w:sz w:val="24"/>
          <w:szCs w:val="24"/>
        </w:rPr>
        <w:br w:type="page"/>
      </w:r>
    </w:p>
    <w:p w14:paraId="13C7D8C5" w14:textId="2AED5A07" w:rsidR="00083F8F" w:rsidRDefault="00083F8F" w:rsidP="00083F8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En el grafico N°</w:t>
      </w:r>
      <w:r w:rsidR="00642DDD">
        <w:rPr>
          <w:rFonts w:ascii="Times New Roman" w:hAnsi="Times New Roman" w:cs="Times New Roman"/>
          <w:sz w:val="24"/>
          <w:szCs w:val="24"/>
        </w:rPr>
        <w:t>2</w:t>
      </w:r>
      <w:r>
        <w:rPr>
          <w:rFonts w:ascii="Times New Roman" w:hAnsi="Times New Roman" w:cs="Times New Roman"/>
          <w:sz w:val="24"/>
          <w:szCs w:val="24"/>
        </w:rPr>
        <w:t xml:space="preserve"> se detalla las áreas laborales que representan a los 142 participantes, esto permite conocer las principales fuentes laborales y las necesidades de capacitación. </w:t>
      </w:r>
    </w:p>
    <w:p w14:paraId="0BD98AD6" w14:textId="77777777" w:rsidR="00642DDD" w:rsidRDefault="00642DDD" w:rsidP="00083F8F">
      <w:pPr>
        <w:spacing w:line="259" w:lineRule="auto"/>
        <w:ind w:firstLine="0"/>
        <w:rPr>
          <w:rFonts w:ascii="Times New Roman" w:hAnsi="Times New Roman" w:cs="Times New Roman"/>
          <w:b/>
          <w:bCs/>
          <w:sz w:val="24"/>
          <w:szCs w:val="24"/>
        </w:rPr>
      </w:pPr>
    </w:p>
    <w:p w14:paraId="15BEA30D" w14:textId="107C4E6E" w:rsidR="00083F8F" w:rsidRDefault="00083F8F" w:rsidP="00083F8F">
      <w:pPr>
        <w:spacing w:line="259" w:lineRule="auto"/>
        <w:ind w:firstLine="0"/>
        <w:rPr>
          <w:rFonts w:ascii="Times New Roman" w:hAnsi="Times New Roman" w:cs="Times New Roman"/>
          <w:b/>
          <w:bCs/>
          <w:sz w:val="24"/>
          <w:szCs w:val="24"/>
        </w:rPr>
      </w:pPr>
      <w:r w:rsidRPr="00C87357">
        <w:rPr>
          <w:rFonts w:ascii="Times New Roman" w:hAnsi="Times New Roman" w:cs="Times New Roman"/>
          <w:b/>
          <w:bCs/>
          <w:sz w:val="24"/>
          <w:szCs w:val="24"/>
        </w:rPr>
        <w:t>Gráfico N°</w:t>
      </w:r>
      <w:r w:rsidR="00642DDD">
        <w:rPr>
          <w:rFonts w:ascii="Times New Roman" w:hAnsi="Times New Roman" w:cs="Times New Roman"/>
          <w:b/>
          <w:bCs/>
          <w:sz w:val="24"/>
          <w:szCs w:val="24"/>
        </w:rPr>
        <w:t>2</w:t>
      </w:r>
    </w:p>
    <w:p w14:paraId="4D81EDAF" w14:textId="77777777" w:rsidR="00083F8F" w:rsidRDefault="00083F8F" w:rsidP="00083F8F">
      <w:pPr>
        <w:spacing w:line="259" w:lineRule="auto"/>
        <w:ind w:firstLine="0"/>
        <w:rPr>
          <w:rFonts w:ascii="Times New Roman" w:hAnsi="Times New Roman" w:cs="Times New Roman"/>
          <w:i/>
          <w:iCs/>
          <w:sz w:val="24"/>
          <w:szCs w:val="24"/>
        </w:rPr>
      </w:pPr>
      <w:r>
        <w:rPr>
          <w:rFonts w:ascii="Times New Roman" w:hAnsi="Times New Roman" w:cs="Times New Roman"/>
          <w:i/>
          <w:iCs/>
          <w:sz w:val="24"/>
          <w:szCs w:val="24"/>
        </w:rPr>
        <w:t>Actividades comerciales que realizan los participantes en los procesos de capacitación virtual</w:t>
      </w:r>
      <w:r w:rsidRPr="00372246">
        <w:rPr>
          <w:rFonts w:ascii="Times New Roman" w:hAnsi="Times New Roman" w:cs="Times New Roman"/>
          <w:i/>
          <w:iCs/>
          <w:sz w:val="24"/>
          <w:szCs w:val="24"/>
        </w:rPr>
        <w:t xml:space="preserve"> </w:t>
      </w:r>
    </w:p>
    <w:p w14:paraId="0C8822C0" w14:textId="77777777" w:rsidR="00083F8F" w:rsidRPr="00372246" w:rsidRDefault="00083F8F" w:rsidP="00083F8F">
      <w:pPr>
        <w:spacing w:line="259" w:lineRule="auto"/>
        <w:ind w:firstLine="0"/>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36EB9351" wp14:editId="067F694A">
            <wp:extent cx="5486400" cy="3200400"/>
            <wp:effectExtent l="0" t="0" r="0" b="0"/>
            <wp:docPr id="61"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DA9E0DC" w14:textId="77777777" w:rsidR="00083F8F" w:rsidRDefault="00083F8F" w:rsidP="00083F8F">
      <w:pPr>
        <w:ind w:firstLine="708"/>
        <w:jc w:val="both"/>
        <w:rPr>
          <w:rFonts w:ascii="Times New Roman" w:hAnsi="Times New Roman" w:cs="Times New Roman"/>
          <w:sz w:val="24"/>
          <w:szCs w:val="24"/>
        </w:rPr>
      </w:pPr>
      <w:r>
        <w:rPr>
          <w:rFonts w:ascii="Times New Roman" w:hAnsi="Times New Roman" w:cs="Times New Roman"/>
          <w:sz w:val="24"/>
          <w:szCs w:val="24"/>
        </w:rPr>
        <w:t xml:space="preserve">Se denota como un 28% de los participantes se dedican a la comercialización de Productos alimenticios, un 15% a los servicios de Salud y Belleza, las áreas de Arte y Manualidades, Otros, Accesorios de Uso Personal y Textiles, tienen un porcentaje de 11%, los restantes: Agroindustria, Distribución y venta de productos terminados, Artículos para el hogar y Productos para mascota alcanzan porcentajes de 4%, 3%, 1% y 0.7% respectivamente.  </w:t>
      </w:r>
    </w:p>
    <w:p w14:paraId="59245234" w14:textId="77777777" w:rsidR="00083F8F" w:rsidRDefault="00083F8F" w:rsidP="00083F8F">
      <w:pPr>
        <w:ind w:firstLine="708"/>
        <w:jc w:val="both"/>
        <w:rPr>
          <w:rFonts w:ascii="Times New Roman" w:hAnsi="Times New Roman" w:cs="Times New Roman"/>
          <w:sz w:val="24"/>
          <w:szCs w:val="24"/>
        </w:rPr>
      </w:pPr>
    </w:p>
    <w:p w14:paraId="61727F83" w14:textId="77777777" w:rsidR="00083F8F" w:rsidRDefault="00083F8F" w:rsidP="00083F8F">
      <w:pPr>
        <w:ind w:firstLine="708"/>
        <w:jc w:val="both"/>
        <w:rPr>
          <w:rFonts w:ascii="Times New Roman" w:hAnsi="Times New Roman" w:cs="Times New Roman"/>
          <w:sz w:val="24"/>
          <w:szCs w:val="24"/>
        </w:rPr>
      </w:pPr>
    </w:p>
    <w:p w14:paraId="0092B0A4" w14:textId="77777777" w:rsidR="00083F8F" w:rsidRDefault="00083F8F" w:rsidP="00083F8F">
      <w:pPr>
        <w:ind w:firstLine="708"/>
        <w:jc w:val="both"/>
        <w:rPr>
          <w:rFonts w:ascii="Times New Roman" w:hAnsi="Times New Roman" w:cs="Times New Roman"/>
          <w:sz w:val="24"/>
          <w:szCs w:val="24"/>
        </w:rPr>
      </w:pPr>
    </w:p>
    <w:p w14:paraId="168F3436" w14:textId="77777777" w:rsidR="00083F8F" w:rsidRDefault="00083F8F" w:rsidP="00083F8F">
      <w:pPr>
        <w:ind w:firstLine="708"/>
        <w:jc w:val="both"/>
        <w:rPr>
          <w:rFonts w:ascii="Times New Roman" w:hAnsi="Times New Roman" w:cs="Times New Roman"/>
          <w:sz w:val="24"/>
          <w:szCs w:val="24"/>
        </w:rPr>
      </w:pPr>
    </w:p>
    <w:p w14:paraId="083C6629" w14:textId="77777777" w:rsidR="00EA2FEB" w:rsidRDefault="00642DDD"/>
    <w:sectPr w:rsidR="00EA2F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8F"/>
    <w:rsid w:val="00083F8F"/>
    <w:rsid w:val="00585107"/>
    <w:rsid w:val="0060748F"/>
    <w:rsid w:val="00642DDD"/>
    <w:rsid w:val="008435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AEDC"/>
  <w15:chartTrackingRefBased/>
  <w15:docId w15:val="{9F1F4DFC-2D4E-4B38-90C5-D9401B01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F8F"/>
    <w:pPr>
      <w:spacing w:line="257" w:lineRule="auto"/>
      <w:ind w:firstLine="680"/>
    </w:pPr>
    <w:rPr>
      <w:rFonts w:asciiTheme="minorHAnsi" w:hAnsi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Cursos</a:t>
            </a:r>
            <a:r>
              <a:rPr lang="es-CR" baseline="0"/>
              <a:t> Virtuales</a:t>
            </a:r>
            <a:endParaRPr lang="es-C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tx>
            <c:strRef>
              <c:f>Hoja1!$B$1</c:f>
              <c:strCache>
                <c:ptCount val="1"/>
                <c:pt idx="0">
                  <c:v>Principios de la Administración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Participantes cursos virtuales</c:v>
                </c:pt>
              </c:strCache>
            </c:strRef>
          </c:cat>
          <c:val>
            <c:numRef>
              <c:f>Hoja1!$B$2</c:f>
              <c:numCache>
                <c:formatCode>Estándar</c:formatCode>
                <c:ptCount val="1"/>
                <c:pt idx="0">
                  <c:v>100</c:v>
                </c:pt>
              </c:numCache>
            </c:numRef>
          </c:val>
          <c:extLst>
            <c:ext xmlns:c16="http://schemas.microsoft.com/office/drawing/2014/chart" uri="{C3380CC4-5D6E-409C-BE32-E72D297353CC}">
              <c16:uniqueId val="{00000000-3DB8-44E1-8EEA-0ED0D38131FE}"/>
            </c:ext>
          </c:extLst>
        </c:ser>
        <c:ser>
          <c:idx val="1"/>
          <c:order val="1"/>
          <c:tx>
            <c:strRef>
              <c:f>Hoja1!$C$1</c:f>
              <c:strCache>
                <c:ptCount val="1"/>
                <c:pt idx="0">
                  <c:v>Emprendedurismo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Participantes cursos virtuales</c:v>
                </c:pt>
              </c:strCache>
            </c:strRef>
          </c:cat>
          <c:val>
            <c:numRef>
              <c:f>Hoja1!$C$2</c:f>
              <c:numCache>
                <c:formatCode>Estándar</c:formatCode>
                <c:ptCount val="1"/>
                <c:pt idx="0">
                  <c:v>91</c:v>
                </c:pt>
              </c:numCache>
            </c:numRef>
          </c:val>
          <c:extLst>
            <c:ext xmlns:c16="http://schemas.microsoft.com/office/drawing/2014/chart" uri="{C3380CC4-5D6E-409C-BE32-E72D297353CC}">
              <c16:uniqueId val="{00000001-3DB8-44E1-8EEA-0ED0D38131FE}"/>
            </c:ext>
          </c:extLst>
        </c:ser>
        <c:ser>
          <c:idx val="2"/>
          <c:order val="2"/>
          <c:tx>
            <c:strRef>
              <c:f>Hoja1!$D$1</c:f>
              <c:strCache>
                <c:ptCount val="1"/>
                <c:pt idx="0">
                  <c:v>Servicio al Cliente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Participantes cursos virtuales</c:v>
                </c:pt>
              </c:strCache>
            </c:strRef>
          </c:cat>
          <c:val>
            <c:numRef>
              <c:f>Hoja1!$D$2</c:f>
              <c:numCache>
                <c:formatCode>Estándar</c:formatCode>
                <c:ptCount val="1"/>
                <c:pt idx="0">
                  <c:v>85</c:v>
                </c:pt>
              </c:numCache>
            </c:numRef>
          </c:val>
          <c:extLst>
            <c:ext xmlns:c16="http://schemas.microsoft.com/office/drawing/2014/chart" uri="{C3380CC4-5D6E-409C-BE32-E72D297353CC}">
              <c16:uniqueId val="{00000002-3DB8-44E1-8EEA-0ED0D38131FE}"/>
            </c:ext>
          </c:extLst>
        </c:ser>
        <c:ser>
          <c:idx val="3"/>
          <c:order val="3"/>
          <c:tx>
            <c:strRef>
              <c:f>Hoja1!$E$1</c:f>
              <c:strCache>
                <c:ptCount val="1"/>
                <c:pt idx="0">
                  <c:v>Técnicas de Mercadeo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Participantes cursos virtuales</c:v>
                </c:pt>
              </c:strCache>
            </c:strRef>
          </c:cat>
          <c:val>
            <c:numRef>
              <c:f>Hoja1!$E$2</c:f>
              <c:numCache>
                <c:formatCode>Estándar</c:formatCode>
                <c:ptCount val="1"/>
                <c:pt idx="0">
                  <c:v>88</c:v>
                </c:pt>
              </c:numCache>
            </c:numRef>
          </c:val>
          <c:extLst>
            <c:ext xmlns:c16="http://schemas.microsoft.com/office/drawing/2014/chart" uri="{C3380CC4-5D6E-409C-BE32-E72D297353CC}">
              <c16:uniqueId val="{00000003-3DB8-44E1-8EEA-0ED0D38131FE}"/>
            </c:ext>
          </c:extLst>
        </c:ser>
        <c:ser>
          <c:idx val="4"/>
          <c:order val="4"/>
          <c:tx>
            <c:strRef>
              <c:f>Hoja1!$F$1</c:f>
              <c:strCache>
                <c:ptCount val="1"/>
                <c:pt idx="0">
                  <c:v>Técnicas de Ventas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Participantes cursos virtuales</c:v>
                </c:pt>
              </c:strCache>
            </c:strRef>
          </c:cat>
          <c:val>
            <c:numRef>
              <c:f>Hoja1!$F$2</c:f>
              <c:numCache>
                <c:formatCode>Estándar</c:formatCode>
                <c:ptCount val="1"/>
                <c:pt idx="0">
                  <c:v>97</c:v>
                </c:pt>
              </c:numCache>
            </c:numRef>
          </c:val>
          <c:extLst>
            <c:ext xmlns:c16="http://schemas.microsoft.com/office/drawing/2014/chart" uri="{C3380CC4-5D6E-409C-BE32-E72D297353CC}">
              <c16:uniqueId val="{00000004-3DB8-44E1-8EEA-0ED0D38131FE}"/>
            </c:ext>
          </c:extLst>
        </c:ser>
        <c:dLbls>
          <c:showLegendKey val="0"/>
          <c:showVal val="0"/>
          <c:showCatName val="0"/>
          <c:showSerName val="0"/>
          <c:showPercent val="0"/>
          <c:showBubbleSize val="0"/>
        </c:dLbls>
        <c:gapWidth val="219"/>
        <c:overlap val="-27"/>
        <c:axId val="507952912"/>
        <c:axId val="507952256"/>
      </c:barChart>
      <c:catAx>
        <c:axId val="507952912"/>
        <c:scaling>
          <c:orientation val="minMax"/>
        </c:scaling>
        <c:delete val="0"/>
        <c:axPos val="b"/>
        <c:numFmt formatCode="Estándar"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07952256"/>
        <c:crosses val="autoZero"/>
        <c:auto val="1"/>
        <c:lblAlgn val="ctr"/>
        <c:lblOffset val="100"/>
        <c:noMultiLvlLbl val="0"/>
      </c:catAx>
      <c:valAx>
        <c:axId val="507952256"/>
        <c:scaling>
          <c:orientation val="minMax"/>
        </c:scaling>
        <c:delete val="0"/>
        <c:axPos val="l"/>
        <c:majorGridlines>
          <c:spPr>
            <a:ln w="9525" cap="flat" cmpd="sng" algn="ctr">
              <a:solidFill>
                <a:schemeClr val="tx1">
                  <a:lumMod val="15000"/>
                  <a:lumOff val="85000"/>
                </a:schemeClr>
              </a:solidFill>
              <a:round/>
            </a:ln>
            <a:effectLst/>
          </c:spPr>
        </c:majorGridlines>
        <c:numFmt formatCode="Estándar"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0795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Actividades</a:t>
            </a:r>
            <a:r>
              <a:rPr lang="es-CR" baseline="0"/>
              <a:t> comerciales </a:t>
            </a:r>
            <a:endParaRPr lang="es-C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tx>
            <c:strRef>
              <c:f>Hoja1!$B$1</c:f>
              <c:strCache>
                <c:ptCount val="1"/>
                <c:pt idx="0">
                  <c:v>Productos alimenticios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Hoja1!$B$2</c:f>
              <c:numCache>
                <c:formatCode>Estándar</c:formatCode>
                <c:ptCount val="1"/>
                <c:pt idx="0">
                  <c:v>40</c:v>
                </c:pt>
              </c:numCache>
            </c:numRef>
          </c:val>
          <c:extLst>
            <c:ext xmlns:c16="http://schemas.microsoft.com/office/drawing/2014/chart" uri="{C3380CC4-5D6E-409C-BE32-E72D297353CC}">
              <c16:uniqueId val="{00000000-D03C-4761-97EA-05F82891D6B7}"/>
            </c:ext>
          </c:extLst>
        </c:ser>
        <c:ser>
          <c:idx val="1"/>
          <c:order val="1"/>
          <c:tx>
            <c:strRef>
              <c:f>Hoja1!$C$1</c:f>
              <c:strCache>
                <c:ptCount val="1"/>
                <c:pt idx="0">
                  <c:v>Salud y Belleza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Hoja1!$C$2</c:f>
              <c:numCache>
                <c:formatCode>Estándar</c:formatCode>
                <c:ptCount val="1"/>
                <c:pt idx="0">
                  <c:v>22</c:v>
                </c:pt>
              </c:numCache>
            </c:numRef>
          </c:val>
          <c:extLst>
            <c:ext xmlns:c16="http://schemas.microsoft.com/office/drawing/2014/chart" uri="{C3380CC4-5D6E-409C-BE32-E72D297353CC}">
              <c16:uniqueId val="{00000001-D03C-4761-97EA-05F82891D6B7}"/>
            </c:ext>
          </c:extLst>
        </c:ser>
        <c:ser>
          <c:idx val="2"/>
          <c:order val="2"/>
          <c:tx>
            <c:strRef>
              <c:f>Hoja1!$D$1</c:f>
              <c:strCache>
                <c:ptCount val="1"/>
                <c:pt idx="0">
                  <c:v>Arte y Manualidades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Hoja1!$D$2</c:f>
              <c:numCache>
                <c:formatCode>Estándar</c:formatCode>
                <c:ptCount val="1"/>
                <c:pt idx="0">
                  <c:v>17</c:v>
                </c:pt>
              </c:numCache>
            </c:numRef>
          </c:val>
          <c:extLst>
            <c:ext xmlns:c16="http://schemas.microsoft.com/office/drawing/2014/chart" uri="{C3380CC4-5D6E-409C-BE32-E72D297353CC}">
              <c16:uniqueId val="{00000002-D03C-4761-97EA-05F82891D6B7}"/>
            </c:ext>
          </c:extLst>
        </c:ser>
        <c:ser>
          <c:idx val="3"/>
          <c:order val="3"/>
          <c:tx>
            <c:strRef>
              <c:f>Hoja1!$E$1</c:f>
              <c:strCache>
                <c:ptCount val="1"/>
                <c:pt idx="0">
                  <c:v>Otros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Hoja1!$E$2</c:f>
              <c:numCache>
                <c:formatCode>Estándar</c:formatCode>
                <c:ptCount val="1"/>
                <c:pt idx="0">
                  <c:v>17</c:v>
                </c:pt>
              </c:numCache>
            </c:numRef>
          </c:val>
          <c:extLst>
            <c:ext xmlns:c16="http://schemas.microsoft.com/office/drawing/2014/chart" uri="{C3380CC4-5D6E-409C-BE32-E72D297353CC}">
              <c16:uniqueId val="{00000003-D03C-4761-97EA-05F82891D6B7}"/>
            </c:ext>
          </c:extLst>
        </c:ser>
        <c:ser>
          <c:idx val="4"/>
          <c:order val="4"/>
          <c:tx>
            <c:strRef>
              <c:f>Hoja1!$F$1</c:f>
              <c:strCache>
                <c:ptCount val="1"/>
                <c:pt idx="0">
                  <c:v>Accesorias de uso personal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Hoja1!$F$2</c:f>
              <c:numCache>
                <c:formatCode>Estándar</c:formatCode>
                <c:ptCount val="1"/>
                <c:pt idx="0">
                  <c:v>16</c:v>
                </c:pt>
              </c:numCache>
            </c:numRef>
          </c:val>
          <c:extLst>
            <c:ext xmlns:c16="http://schemas.microsoft.com/office/drawing/2014/chart" uri="{C3380CC4-5D6E-409C-BE32-E72D297353CC}">
              <c16:uniqueId val="{00000004-D03C-4761-97EA-05F82891D6B7}"/>
            </c:ext>
          </c:extLst>
        </c:ser>
        <c:ser>
          <c:idx val="5"/>
          <c:order val="5"/>
          <c:tx>
            <c:strRef>
              <c:f>Hoja1!$G$1</c:f>
              <c:strCache>
                <c:ptCount val="1"/>
                <c:pt idx="0">
                  <c:v>Textiles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Hoja1!$G$2</c:f>
              <c:numCache>
                <c:formatCode>Estándar</c:formatCode>
                <c:ptCount val="1"/>
                <c:pt idx="0">
                  <c:v>16</c:v>
                </c:pt>
              </c:numCache>
            </c:numRef>
          </c:val>
          <c:extLst>
            <c:ext xmlns:c16="http://schemas.microsoft.com/office/drawing/2014/chart" uri="{C3380CC4-5D6E-409C-BE32-E72D297353CC}">
              <c16:uniqueId val="{00000005-D03C-4761-97EA-05F82891D6B7}"/>
            </c:ext>
          </c:extLst>
        </c:ser>
        <c:ser>
          <c:idx val="6"/>
          <c:order val="6"/>
          <c:tx>
            <c:strRef>
              <c:f>Hoja1!$H$1</c:f>
              <c:strCache>
                <c:ptCount val="1"/>
                <c:pt idx="0">
                  <c:v>Agroindustria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Hoja1!$H$2</c:f>
              <c:numCache>
                <c:formatCode>Estándar</c:formatCode>
                <c:ptCount val="1"/>
                <c:pt idx="0">
                  <c:v>6</c:v>
                </c:pt>
              </c:numCache>
            </c:numRef>
          </c:val>
          <c:extLst>
            <c:ext xmlns:c16="http://schemas.microsoft.com/office/drawing/2014/chart" uri="{C3380CC4-5D6E-409C-BE32-E72D297353CC}">
              <c16:uniqueId val="{00000006-D03C-4761-97EA-05F82891D6B7}"/>
            </c:ext>
          </c:extLst>
        </c:ser>
        <c:ser>
          <c:idx val="7"/>
          <c:order val="7"/>
          <c:tx>
            <c:strRef>
              <c:f>Hoja1!$I$1</c:f>
              <c:strCache>
                <c:ptCount val="1"/>
                <c:pt idx="0">
                  <c:v>Distribución y venta de productos terminados</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Hoja1!$I$2</c:f>
              <c:numCache>
                <c:formatCode>Estándar</c:formatCode>
                <c:ptCount val="1"/>
                <c:pt idx="0">
                  <c:v>5</c:v>
                </c:pt>
              </c:numCache>
            </c:numRef>
          </c:val>
          <c:extLst>
            <c:ext xmlns:c16="http://schemas.microsoft.com/office/drawing/2014/chart" uri="{C3380CC4-5D6E-409C-BE32-E72D297353CC}">
              <c16:uniqueId val="{00000007-D03C-4761-97EA-05F82891D6B7}"/>
            </c:ext>
          </c:extLst>
        </c:ser>
        <c:ser>
          <c:idx val="8"/>
          <c:order val="8"/>
          <c:tx>
            <c:strRef>
              <c:f>Hoja1!$J$1</c:f>
              <c:strCache>
                <c:ptCount val="1"/>
                <c:pt idx="0">
                  <c:v>Artículos para el hogar</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Hoja1!$J$2</c:f>
              <c:numCache>
                <c:formatCode>Estándar</c:formatCode>
                <c:ptCount val="1"/>
                <c:pt idx="0">
                  <c:v>2</c:v>
                </c:pt>
              </c:numCache>
            </c:numRef>
          </c:val>
          <c:extLst>
            <c:ext xmlns:c16="http://schemas.microsoft.com/office/drawing/2014/chart" uri="{C3380CC4-5D6E-409C-BE32-E72D297353CC}">
              <c16:uniqueId val="{00000008-D03C-4761-97EA-05F82891D6B7}"/>
            </c:ext>
          </c:extLst>
        </c:ser>
        <c:ser>
          <c:idx val="9"/>
          <c:order val="9"/>
          <c:tx>
            <c:strRef>
              <c:f>Hoja1!$K$1</c:f>
              <c:strCache>
                <c:ptCount val="1"/>
                <c:pt idx="0">
                  <c:v>Productos para mascota </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Sectores </c:v>
                </c:pt>
              </c:strCache>
            </c:strRef>
          </c:cat>
          <c:val>
            <c:numRef>
              <c:f>Hoja1!$K$2</c:f>
              <c:numCache>
                <c:formatCode>Estándar</c:formatCode>
                <c:ptCount val="1"/>
                <c:pt idx="0">
                  <c:v>1</c:v>
                </c:pt>
              </c:numCache>
            </c:numRef>
          </c:val>
          <c:extLst>
            <c:ext xmlns:c16="http://schemas.microsoft.com/office/drawing/2014/chart" uri="{C3380CC4-5D6E-409C-BE32-E72D297353CC}">
              <c16:uniqueId val="{00000009-D03C-4761-97EA-05F82891D6B7}"/>
            </c:ext>
          </c:extLst>
        </c:ser>
        <c:dLbls>
          <c:showLegendKey val="0"/>
          <c:showVal val="0"/>
          <c:showCatName val="0"/>
          <c:showSerName val="0"/>
          <c:showPercent val="0"/>
          <c:showBubbleSize val="0"/>
        </c:dLbls>
        <c:gapWidth val="219"/>
        <c:overlap val="-27"/>
        <c:axId val="452635112"/>
        <c:axId val="452631176"/>
      </c:barChart>
      <c:catAx>
        <c:axId val="452635112"/>
        <c:scaling>
          <c:orientation val="minMax"/>
        </c:scaling>
        <c:delete val="0"/>
        <c:axPos val="b"/>
        <c:numFmt formatCode="Estándar"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52631176"/>
        <c:crosses val="autoZero"/>
        <c:auto val="1"/>
        <c:lblAlgn val="ctr"/>
        <c:lblOffset val="100"/>
        <c:noMultiLvlLbl val="0"/>
      </c:catAx>
      <c:valAx>
        <c:axId val="452631176"/>
        <c:scaling>
          <c:orientation val="minMax"/>
        </c:scaling>
        <c:delete val="0"/>
        <c:axPos val="l"/>
        <c:majorGridlines>
          <c:spPr>
            <a:ln w="9525" cap="flat" cmpd="sng" algn="ctr">
              <a:solidFill>
                <a:schemeClr val="tx1">
                  <a:lumMod val="15000"/>
                  <a:lumOff val="85000"/>
                </a:schemeClr>
              </a:solidFill>
              <a:round/>
            </a:ln>
            <a:effectLst/>
          </c:spPr>
        </c:majorGridlines>
        <c:numFmt formatCode="Estándar"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52635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922</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Yalena Noguera</dc:creator>
  <cp:keywords/>
  <dc:description/>
  <cp:lastModifiedBy>Yalena Noguera</cp:lastModifiedBy>
  <cp:revision>2</cp:revision>
  <dcterms:created xsi:type="dcterms:W3CDTF">2021-06-08T16:49:00Z</dcterms:created>
  <dcterms:modified xsi:type="dcterms:W3CDTF">2021-06-08T17:10:00Z</dcterms:modified>
</cp:coreProperties>
</file>